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media/image1.png" ContentType="image/png"/>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center"/>
        <w:rPr>
          <w:color w:val="000000"/>
          <w:sz w:val="28"/>
        </w:rPr>
      </w:pPr>
      <w:r>
        <w:rPr>
          <w:color w:val="000000"/>
          <w:sz w:val="28"/>
        </w:rPr>
      </w:r>
    </w:p>
    <w:p>
      <w:pPr>
        <w:pStyle w:val="Normal"/>
        <w:widowControl w:val="false"/>
        <w:jc w:val="center"/>
        <w:rPr>
          <w:color w:val="000000"/>
          <w:sz w:val="28"/>
        </w:rPr>
      </w:pPr>
      <w:r>
        <w:rPr>
          <w:color w:val="000000"/>
          <w:sz w:val="28"/>
        </w:rPr>
      </w:r>
    </w:p>
    <w:p>
      <w:pPr>
        <w:pStyle w:val="Normal"/>
        <w:widowControl w:val="false"/>
        <w:jc w:val="center"/>
        <w:rPr>
          <w:color w:val="000000"/>
          <w:sz w:val="28"/>
        </w:rPr>
      </w:pPr>
      <w:r>
        <w:rPr>
          <w:color w:val="000000"/>
          <w:sz w:val="28"/>
        </w:rPr>
      </w:r>
    </w:p>
    <w:p>
      <w:pPr>
        <w:sectPr>
          <w:headerReference w:type="default" r:id="rId2"/>
          <w:footerReference w:type="default" r:id="rId3"/>
          <w:type w:val="nextPage"/>
          <w:pgSz w:w="12240" w:h="15840"/>
          <w:pgMar w:left="720" w:right="720" w:header="720" w:top="1279" w:footer="720" w:bottom="777" w:gutter="0"/>
          <w:pgNumType w:fmt="decimal"/>
          <w:formProt w:val="false"/>
          <w:textDirection w:val="lrTb"/>
          <w:docGrid w:type="default" w:linePitch="360" w:charSpace="0"/>
        </w:sectPr>
      </w:pPr>
    </w:p>
    <w:p>
      <w:pPr>
        <w:pStyle w:val="Normal"/>
        <w:widowControl w:val="false"/>
        <w:spacing w:before="0" w:after="200"/>
        <w:jc w:val="center"/>
        <w:rPr>
          <w:b/>
          <w:b/>
          <w:color w:val="000000"/>
          <w:sz w:val="18"/>
        </w:rPr>
      </w:pPr>
      <w:r>
        <w:rPr>
          <w:b/>
          <w:color w:val="000000"/>
          <w:sz w:val="18"/>
        </w:rPr>
        <w:t>DIRECTORS</w:t>
      </w:r>
    </w:p>
    <w:p>
      <w:pPr>
        <w:pStyle w:val="Normal"/>
        <w:widowControl w:val="false"/>
        <w:spacing w:before="0" w:after="120"/>
        <w:ind w:left="-270" w:hanging="0"/>
        <w:jc w:val="center"/>
        <w:rPr>
          <w:i/>
          <w:i/>
          <w:color w:val="000000"/>
          <w:sz w:val="16"/>
        </w:rPr>
      </w:pPr>
      <w:r>
        <w:rPr>
          <w:color w:val="000000"/>
          <w:sz w:val="20"/>
        </w:rPr>
        <w:t>Diane Young McCormack</w:t>
      </w:r>
      <w:r>
        <w:rPr>
          <w:color w:val="000000"/>
          <w:sz w:val="18"/>
        </w:rPr>
        <w:br/>
      </w:r>
      <w:r>
        <w:rPr>
          <w:i/>
          <w:color w:val="000000"/>
          <w:sz w:val="16"/>
        </w:rPr>
        <w:t>President</w:t>
      </w:r>
    </w:p>
    <w:p>
      <w:pPr>
        <w:pStyle w:val="Normal"/>
        <w:widowControl w:val="false"/>
        <w:ind w:left="-274" w:hanging="0"/>
        <w:jc w:val="center"/>
        <w:rPr>
          <w:color w:val="000000"/>
          <w:sz w:val="20"/>
        </w:rPr>
      </w:pPr>
      <w:r>
        <w:rPr>
          <w:color w:val="000000"/>
          <w:sz w:val="20"/>
        </w:rPr>
        <w:t>Jim Stanley</w:t>
      </w:r>
    </w:p>
    <w:p>
      <w:pPr>
        <w:pStyle w:val="Normal"/>
        <w:widowControl w:val="false"/>
        <w:ind w:left="-274" w:hanging="0"/>
        <w:jc w:val="center"/>
        <w:rPr>
          <w:i/>
          <w:i/>
          <w:color w:val="000000"/>
          <w:sz w:val="16"/>
        </w:rPr>
      </w:pPr>
      <w:r>
        <w:rPr>
          <w:i/>
          <w:color w:val="000000"/>
          <w:sz w:val="16"/>
        </w:rPr>
        <w:t>Vice President</w:t>
      </w:r>
    </w:p>
    <w:p>
      <w:pPr>
        <w:pStyle w:val="Normal"/>
        <w:widowControl w:val="false"/>
        <w:ind w:left="-274" w:hanging="0"/>
        <w:jc w:val="center"/>
        <w:rPr>
          <w:color w:val="000000"/>
          <w:sz w:val="12"/>
          <w:szCs w:val="12"/>
        </w:rPr>
      </w:pPr>
      <w:r>
        <w:rPr>
          <w:color w:val="000000"/>
          <w:sz w:val="12"/>
          <w:szCs w:val="12"/>
        </w:rPr>
      </w:r>
    </w:p>
    <w:p>
      <w:pPr>
        <w:pStyle w:val="Normal"/>
        <w:widowControl w:val="false"/>
        <w:spacing w:before="0" w:after="120"/>
        <w:jc w:val="center"/>
        <w:rPr>
          <w:i/>
          <w:i/>
          <w:color w:val="000000"/>
          <w:sz w:val="16"/>
        </w:rPr>
      </w:pPr>
      <w:r>
        <w:rPr>
          <w:color w:val="000000"/>
          <w:sz w:val="20"/>
        </w:rPr>
        <w:t>Barbara Drake</w:t>
        <w:br/>
      </w:r>
      <w:r>
        <w:rPr>
          <w:i/>
          <w:color w:val="000000"/>
          <w:sz w:val="16"/>
        </w:rPr>
        <w:t>Secretary</w:t>
      </w:r>
    </w:p>
    <w:p>
      <w:pPr>
        <w:pStyle w:val="Normal"/>
        <w:widowControl w:val="false"/>
        <w:spacing w:before="0" w:after="120"/>
        <w:jc w:val="center"/>
        <w:rPr>
          <w:i/>
          <w:i/>
          <w:color w:val="000000"/>
          <w:sz w:val="16"/>
        </w:rPr>
      </w:pPr>
      <w:r>
        <w:rPr>
          <w:color w:val="000000"/>
          <w:sz w:val="20"/>
        </w:rPr>
        <w:t>John McCall</w:t>
        <w:br/>
      </w:r>
      <w:r>
        <w:rPr>
          <w:i/>
          <w:color w:val="000000"/>
          <w:sz w:val="16"/>
        </w:rPr>
        <w:t>Treasurer</w:t>
      </w:r>
    </w:p>
    <w:p>
      <w:pPr>
        <w:pStyle w:val="Normal"/>
        <w:widowControl w:val="false"/>
        <w:spacing w:before="0" w:after="120"/>
        <w:ind w:left="-180" w:hanging="0"/>
        <w:jc w:val="center"/>
        <w:rPr>
          <w:i/>
          <w:i/>
          <w:color w:val="000000"/>
          <w:sz w:val="16"/>
        </w:rPr>
      </w:pPr>
      <w:r>
        <w:rPr>
          <w:color w:val="000000"/>
          <w:sz w:val="20"/>
        </w:rPr>
        <w:t>James Rawie</w:t>
        <w:br/>
      </w:r>
      <w:r>
        <w:rPr>
          <w:i/>
          <w:color w:val="000000"/>
          <w:sz w:val="16"/>
        </w:rPr>
        <w:t>Executive &amp; Artistic Director</w:t>
      </w:r>
    </w:p>
    <w:p>
      <w:pPr>
        <w:pStyle w:val="Normal"/>
        <w:widowControl w:val="false"/>
        <w:spacing w:before="0" w:after="120"/>
        <w:ind w:left="-180" w:hanging="0"/>
        <w:jc w:val="center"/>
        <w:rPr>
          <w:i/>
          <w:i/>
          <w:color w:val="000000"/>
          <w:sz w:val="16"/>
        </w:rPr>
      </w:pPr>
      <w:r>
        <w:rPr>
          <w:color w:val="000000"/>
          <w:sz w:val="20"/>
        </w:rPr>
        <w:t>Susan Cross Stanley</w:t>
        <w:br/>
      </w:r>
      <w:r>
        <w:rPr>
          <w:i/>
          <w:color w:val="000000"/>
          <w:sz w:val="16"/>
        </w:rPr>
        <w:t>Publicity</w:t>
      </w:r>
    </w:p>
    <w:p>
      <w:pPr>
        <w:pStyle w:val="Normal"/>
        <w:widowControl w:val="false"/>
        <w:spacing w:before="0" w:after="120"/>
        <w:ind w:left="-180" w:hanging="0"/>
        <w:jc w:val="center"/>
        <w:rPr>
          <w:i/>
          <w:i/>
          <w:color w:val="000000"/>
          <w:sz w:val="16"/>
        </w:rPr>
      </w:pPr>
      <w:r>
        <w:rPr>
          <w:color w:val="000000"/>
          <w:sz w:val="20"/>
        </w:rPr>
        <w:t>Meera Beser</w:t>
      </w:r>
      <w:bookmarkStart w:id="0" w:name="_GoBack"/>
      <w:bookmarkEnd w:id="0"/>
      <w:r>
        <w:rPr>
          <w:color w:val="000000"/>
          <w:sz w:val="20"/>
        </w:rPr>
        <w:br/>
      </w:r>
      <w:r>
        <w:rPr>
          <w:i/>
          <w:color w:val="000000"/>
          <w:sz w:val="16"/>
        </w:rPr>
        <w:t>Volunteer Coordinator</w:t>
      </w:r>
    </w:p>
    <w:p>
      <w:pPr>
        <w:pStyle w:val="Normal"/>
        <w:widowControl w:val="false"/>
        <w:ind w:left="-187" w:hanging="0"/>
        <w:jc w:val="center"/>
        <w:rPr>
          <w:color w:val="000000"/>
          <w:sz w:val="20"/>
        </w:rPr>
      </w:pPr>
      <w:r>
        <w:rPr>
          <w:color w:val="000000"/>
          <w:sz w:val="20"/>
        </w:rPr>
        <w:t>Brad Perry</w:t>
      </w:r>
    </w:p>
    <w:p>
      <w:pPr>
        <w:pStyle w:val="Normal"/>
        <w:widowControl w:val="false"/>
        <w:ind w:left="-187" w:hanging="0"/>
        <w:jc w:val="center"/>
        <w:rPr>
          <w:i/>
          <w:i/>
          <w:color w:val="000000"/>
          <w:sz w:val="16"/>
        </w:rPr>
      </w:pPr>
      <w:r>
        <w:rPr>
          <w:i/>
          <w:color w:val="000000"/>
          <w:sz w:val="16"/>
        </w:rPr>
        <w:t>Director</w:t>
      </w:r>
    </w:p>
    <w:p>
      <w:pPr>
        <w:pStyle w:val="Normal"/>
        <w:widowControl w:val="false"/>
        <w:ind w:left="-187" w:hanging="0"/>
        <w:jc w:val="center"/>
        <w:rPr>
          <w:i/>
          <w:i/>
          <w:color w:val="000000"/>
          <w:sz w:val="10"/>
          <w:szCs w:val="10"/>
        </w:rPr>
      </w:pPr>
      <w:r>
        <w:rPr>
          <w:i/>
          <w:color w:val="000000"/>
          <w:sz w:val="10"/>
          <w:szCs w:val="10"/>
        </w:rPr>
      </w:r>
    </w:p>
    <w:p>
      <w:pPr>
        <w:pStyle w:val="Normal"/>
        <w:widowControl w:val="false"/>
        <w:ind w:left="-187" w:hanging="0"/>
        <w:jc w:val="center"/>
        <w:rPr>
          <w:color w:val="000000"/>
          <w:sz w:val="20"/>
        </w:rPr>
      </w:pPr>
      <w:r>
        <w:rPr>
          <w:b/>
          <w:color w:val="000000"/>
          <w:sz w:val="16"/>
          <w:szCs w:val="16"/>
        </w:rPr>
        <w:t>~~</w:t>
      </w:r>
      <w:r>
        <w:rPr>
          <w:i/>
          <w:color w:val="000000"/>
          <w:sz w:val="10"/>
          <w:szCs w:val="10"/>
        </w:rPr>
        <w:br/>
      </w:r>
      <w:r>
        <w:rPr>
          <w:color w:val="000000"/>
          <w:sz w:val="20"/>
        </w:rPr>
        <w:t>Nancy Rawie</w:t>
      </w:r>
    </w:p>
    <w:p>
      <w:pPr>
        <w:pStyle w:val="Normal"/>
        <w:widowControl w:val="false"/>
        <w:ind w:left="-187" w:hanging="0"/>
        <w:jc w:val="center"/>
        <w:rPr>
          <w:i/>
          <w:i/>
          <w:color w:val="000000"/>
          <w:sz w:val="16"/>
          <w:szCs w:val="16"/>
        </w:rPr>
      </w:pPr>
      <w:r>
        <w:rPr>
          <w:i/>
          <w:color w:val="000000"/>
          <w:sz w:val="16"/>
          <w:szCs w:val="16"/>
        </w:rPr>
        <w:t>Development</w:t>
      </w:r>
    </w:p>
    <w:p>
      <w:pPr>
        <w:pStyle w:val="Normal"/>
        <w:widowControl w:val="false"/>
        <w:ind w:left="-187" w:hanging="0"/>
        <w:jc w:val="center"/>
        <w:rPr>
          <w:i/>
          <w:i/>
          <w:color w:val="000000"/>
          <w:sz w:val="10"/>
          <w:szCs w:val="10"/>
        </w:rPr>
      </w:pPr>
      <w:r>
        <w:rPr>
          <w:i/>
          <w:color w:val="000000"/>
          <w:sz w:val="10"/>
          <w:szCs w:val="10"/>
        </w:rPr>
      </w:r>
    </w:p>
    <w:p>
      <w:pPr>
        <w:pStyle w:val="Normal"/>
        <w:widowControl w:val="false"/>
        <w:ind w:left="-180" w:hanging="0"/>
        <w:jc w:val="center"/>
        <w:rPr>
          <w:color w:val="000000"/>
          <w:sz w:val="20"/>
        </w:rPr>
      </w:pPr>
      <w:r>
        <w:rPr>
          <w:color w:val="000000"/>
          <w:sz w:val="20"/>
        </w:rPr>
        <w:t>Joy Strotz</w:t>
      </w:r>
    </w:p>
    <w:p>
      <w:pPr>
        <w:pStyle w:val="Normal"/>
        <w:widowControl w:val="false"/>
        <w:ind w:left="-187" w:hanging="0"/>
        <w:jc w:val="center"/>
        <w:rPr>
          <w:b/>
          <w:b/>
          <w:color w:val="000000"/>
          <w:sz w:val="16"/>
          <w:szCs w:val="16"/>
        </w:rPr>
      </w:pPr>
      <w:r>
        <w:rPr>
          <w:i/>
          <w:color w:val="000000"/>
          <w:sz w:val="16"/>
        </w:rPr>
        <w:t>Official Photographer</w:t>
      </w:r>
    </w:p>
    <w:p>
      <w:pPr>
        <w:pStyle w:val="Normal"/>
        <w:widowControl w:val="false"/>
        <w:ind w:left="-187" w:hanging="0"/>
        <w:jc w:val="center"/>
        <w:rPr>
          <w:b/>
          <w:b/>
          <w:color w:val="000000"/>
          <w:sz w:val="16"/>
          <w:szCs w:val="16"/>
        </w:rPr>
      </w:pPr>
      <w:r>
        <w:rPr>
          <w:b/>
          <w:color w:val="000000"/>
          <w:sz w:val="16"/>
          <w:szCs w:val="16"/>
        </w:rPr>
        <w:t>~~</w:t>
      </w:r>
    </w:p>
    <w:p>
      <w:pPr>
        <w:pStyle w:val="Normal"/>
        <w:widowControl w:val="false"/>
        <w:tabs>
          <w:tab w:val="clear" w:pos="720"/>
          <w:tab w:val="right" w:pos="3600" w:leader="dot"/>
          <w:tab w:val="left" w:pos="4320" w:leader="none"/>
          <w:tab w:val="left" w:pos="5760" w:leader="none"/>
          <w:tab w:val="right" w:pos="7200" w:leader="dot"/>
        </w:tabs>
        <w:jc w:val="center"/>
        <w:rPr>
          <w:rFonts w:cs="Arial"/>
          <w:color w:val="0000FF"/>
          <w:sz w:val="10"/>
          <w:szCs w:val="10"/>
        </w:rPr>
      </w:pPr>
      <w:r>
        <w:rPr>
          <w:rFonts w:cs="Arial"/>
          <w:color w:val="0000FF"/>
          <w:sz w:val="10"/>
          <w:szCs w:val="10"/>
        </w:rP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0"/>
          <w:szCs w:val="34"/>
        </w:rPr>
      </w:pPr>
      <w:r>
        <w:rPr>
          <w:rFonts w:cs="Arial"/>
          <w:color w:val="0000FF"/>
          <w:sz w:val="18"/>
          <w:szCs w:val="34"/>
        </w:rPr>
        <w:t>- JANUARY -</w:t>
        <w:br/>
      </w:r>
      <w:r>
        <w:rPr>
          <w:rFonts w:cs="Arial"/>
          <w:sz w:val="18"/>
          <w:szCs w:val="34"/>
        </w:rPr>
        <w:t>BRRR</w:t>
      </w:r>
      <w:r>
        <w:rPr>
          <w:rFonts w:cs="Arial"/>
          <w:sz w:val="16"/>
          <w:szCs w:val="34"/>
        </w:rPr>
        <w:t>oque Masters</w:t>
      </w:r>
      <w:r>
        <w:rPr>
          <w:rFonts w:cs="Arial"/>
          <w:sz w:val="18"/>
          <w:szCs w:val="34"/>
        </w:rPr>
        <w:b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8"/>
          <w:szCs w:val="34"/>
        </w:rPr>
      </w:pPr>
      <w:r>
        <w:rPr>
          <w:rFonts w:cs="Arial"/>
          <w:color w:val="0000FF"/>
          <w:sz w:val="18"/>
          <w:szCs w:val="34"/>
        </w:rPr>
        <w:t>- FEBRUARY -</w:t>
      </w:r>
      <w:r>
        <w:rPr>
          <w:rFonts w:cs="Arial"/>
          <w:sz w:val="18"/>
          <w:szCs w:val="34"/>
        </w:rPr>
        <w:br/>
        <w:t>EPIC-Elizabeth Pitcairn In Concert</w:t>
      </w:r>
    </w:p>
    <w:p>
      <w:pPr>
        <w:pStyle w:val="Normal"/>
        <w:widowControl w:val="false"/>
        <w:tabs>
          <w:tab w:val="clear" w:pos="720"/>
          <w:tab w:val="right" w:pos="3600" w:leader="dot"/>
          <w:tab w:val="left" w:pos="4320" w:leader="none"/>
          <w:tab w:val="left" w:pos="5760" w:leader="none"/>
          <w:tab w:val="right" w:pos="7200" w:leader="dot"/>
        </w:tabs>
        <w:jc w:val="center"/>
        <w:rPr>
          <w:rFonts w:cs="Arial"/>
          <w:sz w:val="10"/>
          <w:szCs w:val="34"/>
        </w:rPr>
      </w:pPr>
      <w:r>
        <w:rPr>
          <w:rFonts w:cs="Arial"/>
          <w:sz w:val="10"/>
          <w:szCs w:val="34"/>
        </w:rP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0"/>
          <w:szCs w:val="34"/>
        </w:rPr>
      </w:pPr>
      <w:r>
        <w:rPr>
          <w:rFonts w:cs="Arial"/>
          <w:color w:val="0000FF"/>
          <w:sz w:val="18"/>
          <w:szCs w:val="34"/>
        </w:rPr>
        <w:t>- APRIL -</w:t>
        <w:br/>
      </w:r>
      <w:r>
        <w:rPr>
          <w:rFonts w:cs="Arial"/>
          <w:sz w:val="18"/>
          <w:szCs w:val="34"/>
        </w:rPr>
        <w:t xml:space="preserve">St. Matthew Passion  </w:t>
        <w:b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8"/>
          <w:szCs w:val="34"/>
        </w:rPr>
      </w:pPr>
      <w:r>
        <w:rPr>
          <w:rFonts w:cs="Arial"/>
          <w:color w:val="0000FF"/>
          <w:sz w:val="18"/>
          <w:szCs w:val="26"/>
        </w:rPr>
        <w:t>- JUNE -</w:t>
        <w:br/>
      </w:r>
      <w:r>
        <w:rPr>
          <w:rFonts w:cs="Arial"/>
          <w:sz w:val="18"/>
          <w:szCs w:val="34"/>
        </w:rPr>
        <w:t>Beethoven &amp; Beyond</w:t>
      </w:r>
    </w:p>
    <w:p>
      <w:pPr>
        <w:pStyle w:val="Normal"/>
        <w:widowControl w:val="false"/>
        <w:tabs>
          <w:tab w:val="clear" w:pos="720"/>
          <w:tab w:val="right" w:pos="3600" w:leader="dot"/>
          <w:tab w:val="left" w:pos="4320" w:leader="none"/>
          <w:tab w:val="left" w:pos="5760" w:leader="none"/>
          <w:tab w:val="right" w:pos="7200" w:leader="dot"/>
        </w:tabs>
        <w:jc w:val="center"/>
        <w:rPr>
          <w:rFonts w:cs="Arial"/>
          <w:sz w:val="10"/>
          <w:szCs w:val="34"/>
        </w:rPr>
      </w:pPr>
      <w:r>
        <w:rPr>
          <w:rFonts w:cs="Arial"/>
          <w:sz w:val="10"/>
          <w:szCs w:val="34"/>
        </w:rP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0"/>
          <w:szCs w:val="34"/>
        </w:rPr>
      </w:pPr>
      <w:r>
        <w:rPr>
          <w:rFonts w:cs="Arial"/>
          <w:color w:val="0000FF"/>
          <w:sz w:val="18"/>
          <w:szCs w:val="26"/>
        </w:rPr>
        <w:t>- JULY -</w:t>
        <w:br/>
      </w:r>
      <w:r>
        <w:rPr>
          <w:rFonts w:cs="Arial"/>
          <w:sz w:val="18"/>
          <w:szCs w:val="26"/>
        </w:rPr>
        <w:t>BOPS – Broadway &amp; Opera</w:t>
      </w:r>
      <w:r>
        <w:rPr>
          <w:rFonts w:cs="Arial"/>
          <w:color w:val="0000FF"/>
          <w:sz w:val="18"/>
          <w:szCs w:val="26"/>
        </w:rPr>
        <w:b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8"/>
          <w:szCs w:val="26"/>
        </w:rPr>
      </w:pPr>
      <w:r>
        <w:rPr>
          <w:rFonts w:cs="Arial"/>
          <w:color w:val="0000FF"/>
          <w:sz w:val="18"/>
          <w:szCs w:val="26"/>
        </w:rPr>
        <w:t>- AUGUST -</w:t>
        <w:br/>
      </w:r>
      <w:r>
        <w:rPr>
          <w:rFonts w:cs="Arial"/>
          <w:sz w:val="18"/>
          <w:szCs w:val="26"/>
        </w:rPr>
        <w:t>Romantix</w:t>
        <w:br/>
        <w:t>Hot August Pipes-David Brock</w:t>
      </w:r>
    </w:p>
    <w:p>
      <w:pPr>
        <w:pStyle w:val="Normal"/>
        <w:widowControl w:val="false"/>
        <w:tabs>
          <w:tab w:val="clear" w:pos="720"/>
          <w:tab w:val="right" w:pos="3600" w:leader="dot"/>
          <w:tab w:val="left" w:pos="4320" w:leader="none"/>
          <w:tab w:val="left" w:pos="5760" w:leader="none"/>
          <w:tab w:val="right" w:pos="7200" w:leader="dot"/>
        </w:tabs>
        <w:jc w:val="center"/>
        <w:rPr>
          <w:rFonts w:cs="Arial"/>
          <w:sz w:val="10"/>
          <w:szCs w:val="34"/>
        </w:rPr>
      </w:pPr>
      <w:r>
        <w:rPr>
          <w:rFonts w:cs="Arial"/>
          <w:sz w:val="10"/>
          <w:szCs w:val="34"/>
        </w:rP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8"/>
          <w:szCs w:val="26"/>
        </w:rPr>
      </w:pPr>
      <w:r>
        <w:rPr>
          <w:rFonts w:cs="Arial"/>
          <w:color w:val="0000FF"/>
          <w:sz w:val="18"/>
          <w:szCs w:val="26"/>
        </w:rPr>
        <w:t>- SEPTEMBER -</w:t>
        <w:br/>
      </w:r>
      <w:r>
        <w:rPr>
          <w:rFonts w:cs="Arial"/>
          <w:sz w:val="18"/>
          <w:szCs w:val="26"/>
        </w:rPr>
        <w:t>In Remembrance</w:t>
        <w:br/>
        <w:t xml:space="preserve">REQUIEM &amp; Violin Concerto </w:t>
      </w:r>
    </w:p>
    <w:p>
      <w:pPr>
        <w:pStyle w:val="Normal"/>
        <w:widowControl w:val="false"/>
        <w:tabs>
          <w:tab w:val="clear" w:pos="720"/>
          <w:tab w:val="right" w:pos="3600" w:leader="dot"/>
          <w:tab w:val="left" w:pos="4320" w:leader="none"/>
          <w:tab w:val="left" w:pos="5760" w:leader="none"/>
          <w:tab w:val="right" w:pos="7200" w:leader="dot"/>
        </w:tabs>
        <w:jc w:val="center"/>
        <w:rPr>
          <w:rFonts w:cs="Arial"/>
          <w:sz w:val="10"/>
          <w:szCs w:val="34"/>
        </w:rPr>
      </w:pPr>
      <w:r>
        <w:rPr>
          <w:rFonts w:cs="Arial"/>
          <w:sz w:val="10"/>
          <w:szCs w:val="34"/>
        </w:rPr>
      </w:r>
    </w:p>
    <w:p>
      <w:pPr>
        <w:pStyle w:val="Normal"/>
        <w:widowControl w:val="false"/>
        <w:tabs>
          <w:tab w:val="clear" w:pos="720"/>
          <w:tab w:val="right" w:pos="3600" w:leader="dot"/>
          <w:tab w:val="left" w:pos="4320" w:leader="none"/>
          <w:tab w:val="left" w:pos="5760" w:leader="none"/>
          <w:tab w:val="right" w:pos="7200" w:leader="dot"/>
        </w:tabs>
        <w:jc w:val="center"/>
        <w:rPr>
          <w:rFonts w:cs="Arial"/>
          <w:sz w:val="18"/>
          <w:szCs w:val="34"/>
        </w:rPr>
      </w:pPr>
      <w:r>
        <w:rPr>
          <w:rFonts w:cs="Arial"/>
          <w:sz w:val="18"/>
          <w:szCs w:val="34"/>
        </w:rPr>
      </w:r>
    </w:p>
    <w:p>
      <w:pPr>
        <w:pStyle w:val="Normal"/>
        <w:spacing w:lineRule="exact" w:line="200"/>
        <w:rPr>
          <w:rFonts w:cs="Arial"/>
          <w:sz w:val="18"/>
          <w:szCs w:val="18"/>
        </w:rPr>
      </w:pPr>
      <w:r>
        <w:rPr>
          <w:rFonts w:cs="Arial"/>
          <w:sz w:val="18"/>
          <w:szCs w:val="18"/>
        </w:rPr>
      </w:r>
    </w:p>
    <w:p>
      <w:pPr>
        <w:pStyle w:val="Normal"/>
        <w:spacing w:lineRule="exact" w:line="200"/>
        <w:rPr>
          <w:rFonts w:cs="Arial"/>
          <w:sz w:val="18"/>
          <w:szCs w:val="18"/>
        </w:rPr>
      </w:pPr>
      <w:r>
        <w:rPr>
          <w:rFonts w:cs="Arial"/>
          <w:sz w:val="18"/>
          <w:szCs w:val="18"/>
        </w:rPr>
      </w:r>
    </w:p>
    <w:p>
      <w:pPr>
        <w:pStyle w:val="Normal"/>
        <w:spacing w:lineRule="exact" w:line="200"/>
        <w:rPr>
          <w:rFonts w:cs="Arial"/>
          <w:sz w:val="18"/>
          <w:szCs w:val="18"/>
        </w:rPr>
      </w:pPr>
      <w:r>
        <w:rPr>
          <w:rFonts w:cs="Arial"/>
          <w:sz w:val="18"/>
          <w:szCs w:val="18"/>
        </w:rPr>
      </w:r>
    </w:p>
    <w:p>
      <w:pPr>
        <w:pStyle w:val="Normal"/>
        <w:spacing w:lineRule="exact" w:line="200"/>
        <w:rPr>
          <w:rFonts w:cs="Arial"/>
          <w:sz w:val="18"/>
          <w:szCs w:val="18"/>
        </w:rPr>
      </w:pPr>
      <w:r>
        <w:rPr>
          <w:rFonts w:cs="Arial"/>
          <w:sz w:val="18"/>
          <w:szCs w:val="18"/>
        </w:rPr>
      </w:r>
    </w:p>
    <w:p>
      <w:pPr>
        <w:pStyle w:val="Normal"/>
        <w:widowControl/>
        <w:tabs>
          <w:tab w:val="clear" w:pos="720"/>
          <w:tab w:val="left" w:pos="2880" w:leader="none"/>
        </w:tabs>
        <w:bidi w:val="0"/>
        <w:spacing w:lineRule="exact" w:line="200" w:before="0" w:after="0"/>
        <w:ind w:left="0" w:right="0" w:hanging="0"/>
        <w:jc w:val="left"/>
        <w:rPr>
          <w:rFonts w:cs="Arial"/>
          <w:sz w:val="18"/>
          <w:szCs w:val="18"/>
        </w:rPr>
      </w:pPr>
      <w:r>
        <w:rPr>
          <w:rFonts w:cs="Arial"/>
          <w:sz w:val="18"/>
          <w:szCs w:val="18"/>
        </w:rPr>
      </w:r>
    </w:p>
    <w:p>
      <w:pPr>
        <w:pStyle w:val="Normal"/>
        <w:widowControl/>
        <w:tabs>
          <w:tab w:val="clear" w:pos="720"/>
          <w:tab w:val="left" w:pos="2880" w:leader="none"/>
        </w:tabs>
        <w:bidi w:val="0"/>
        <w:spacing w:lineRule="exact" w:line="200" w:before="0" w:after="0"/>
        <w:ind w:left="0" w:right="0" w:hanging="0"/>
        <w:jc w:val="left"/>
        <w:rPr>
          <w:rFonts w:cs="Arial"/>
          <w:sz w:val="18"/>
          <w:szCs w:val="18"/>
        </w:rPr>
      </w:pPr>
      <w:r>
        <w:rPr>
          <w:rFonts w:cs="Arial" w:ascii="Roboto" w:hAnsi="Roboto"/>
          <w:b/>
          <w:sz w:val="18"/>
          <w:szCs w:val="18"/>
        </w:rPr>
        <w:t>Contact:</w:t>
      </w:r>
      <w:r>
        <w:rPr>
          <w:rFonts w:cs="Arial" w:ascii="Roboto" w:hAnsi="Roboto"/>
          <w:sz w:val="18"/>
          <w:szCs w:val="18"/>
        </w:rPr>
        <w:t xml:space="preserve">  Susan Cross Stanley – 775.392.0488</w:t>
        <w:tab/>
        <w:t>scrosstanley@gmail.com</w:t>
      </w:r>
    </w:p>
    <w:p>
      <w:pPr>
        <w:pStyle w:val="Normal"/>
        <w:spacing w:lineRule="exact" w:line="240"/>
        <w:jc w:val="center"/>
        <w:rPr>
          <w:rFonts w:cs="Arial"/>
          <w:b/>
          <w:b/>
          <w:sz w:val="22"/>
          <w:szCs w:val="22"/>
        </w:rPr>
      </w:pPr>
      <w:r>
        <w:rPr>
          <w:rFonts w:cs="Arial"/>
          <w:b/>
          <w:sz w:val="22"/>
          <w:szCs w:val="22"/>
        </w:rPr>
      </w:r>
    </w:p>
    <w:p>
      <w:pPr>
        <w:pStyle w:val="Normal"/>
        <w:spacing w:lineRule="exact" w:line="240"/>
        <w:jc w:val="center"/>
        <w:rPr>
          <w:rFonts w:cs="Arial"/>
          <w:b/>
          <w:b/>
          <w:sz w:val="22"/>
          <w:szCs w:val="22"/>
        </w:rPr>
      </w:pPr>
      <w:r>
        <w:rPr>
          <w:rFonts w:cs="Arial" w:ascii="Roboto" w:hAnsi="Roboto"/>
          <w:b/>
          <w:sz w:val="21"/>
          <w:szCs w:val="21"/>
        </w:rPr>
        <w:t>The Stellar Elizabeth Pitcairn Performs Mendelssohn’s Beloved “Violin Concerto,”</w:t>
      </w:r>
    </w:p>
    <w:p>
      <w:pPr>
        <w:pStyle w:val="Normal"/>
        <w:spacing w:lineRule="exact" w:line="240"/>
        <w:jc w:val="center"/>
        <w:rPr>
          <w:rFonts w:cs="Arial"/>
          <w:b/>
          <w:b/>
          <w:sz w:val="22"/>
          <w:szCs w:val="22"/>
        </w:rPr>
      </w:pPr>
      <w:r>
        <w:rPr>
          <w:rFonts w:cs="Arial" w:ascii="Roboto" w:hAnsi="Roboto"/>
          <w:b/>
          <w:sz w:val="21"/>
          <w:szCs w:val="21"/>
        </w:rPr>
        <w:t>Plus Full Orchestra and Chorus Present Bach’s Towering “B Minor Mass”</w:t>
      </w:r>
    </w:p>
    <w:p>
      <w:pPr>
        <w:pStyle w:val="Normal"/>
        <w:spacing w:lineRule="exact" w:line="240"/>
        <w:rPr>
          <w:rFonts w:cs="Cambria" w:cstheme="majorHAnsi"/>
          <w:sz w:val="22"/>
          <w:szCs w:val="22"/>
        </w:rPr>
      </w:pPr>
      <w:r>
        <w:rPr>
          <w:rFonts w:cs="Cambria" w:cstheme="majorHAnsi"/>
          <w:sz w:val="22"/>
          <w:szCs w:val="22"/>
        </w:rPr>
      </w:r>
    </w:p>
    <w:p>
      <w:pPr>
        <w:pStyle w:val="Normal"/>
        <w:spacing w:lineRule="exact" w:line="240"/>
        <w:jc w:val="center"/>
        <w:rPr>
          <w:rFonts w:cs="Cambria" w:cstheme="majorHAnsi"/>
          <w:b/>
          <w:b/>
          <w:sz w:val="22"/>
          <w:szCs w:val="22"/>
        </w:rPr>
      </w:pPr>
      <w:r>
        <w:rPr>
          <w:rFonts w:cs="Cambria" w:ascii="Roboto" w:hAnsi="Roboto" w:cstheme="majorHAnsi"/>
          <w:b/>
          <w:sz w:val="21"/>
          <w:szCs w:val="21"/>
        </w:rPr>
        <w:t xml:space="preserve">Over </w:t>
      </w:r>
      <w:r>
        <w:rPr>
          <w:rFonts w:eastAsia="Times New Roman" w:cs="Cambria" w:ascii="Roboto" w:hAnsi="Roboto" w:cstheme="majorHAnsi"/>
          <w:b/>
          <w:color w:val="auto"/>
          <w:kern w:val="0"/>
          <w:sz w:val="21"/>
          <w:szCs w:val="21"/>
          <w:lang w:val="en-US" w:eastAsia="en-US" w:bidi="ar-SA"/>
        </w:rPr>
        <w:t>80</w:t>
      </w:r>
      <w:r>
        <w:rPr>
          <w:rFonts w:cs="Cambria" w:ascii="Roboto" w:hAnsi="Roboto" w:cstheme="majorHAnsi"/>
          <w:b/>
          <w:sz w:val="21"/>
          <w:szCs w:val="21"/>
        </w:rPr>
        <w:t xml:space="preserve"> musicians perform Bach’s masterpiece, and a world-class violinist</w:t>
      </w:r>
    </w:p>
    <w:p>
      <w:pPr>
        <w:pStyle w:val="Normal"/>
        <w:spacing w:lineRule="exact" w:line="240"/>
        <w:jc w:val="center"/>
        <w:rPr>
          <w:rFonts w:cs="Cambria" w:cstheme="majorHAnsi"/>
          <w:b/>
          <w:b/>
          <w:sz w:val="22"/>
          <w:szCs w:val="22"/>
        </w:rPr>
      </w:pPr>
      <w:r>
        <w:rPr>
          <w:rFonts w:cs="Cambria" w:ascii="Roboto" w:hAnsi="Roboto" w:cstheme="majorHAnsi"/>
          <w:b/>
          <w:sz w:val="21"/>
          <w:szCs w:val="21"/>
        </w:rPr>
        <w:t>gives you Mendelssohn – and you don’t have to drive to Reno!</w:t>
      </w:r>
    </w:p>
    <w:p>
      <w:pPr>
        <w:pStyle w:val="Normal"/>
        <w:spacing w:lineRule="exact" w:line="240"/>
        <w:rPr>
          <w:rFonts w:cs="Cambria" w:cstheme="majorHAnsi"/>
          <w:b/>
          <w:b/>
          <w:sz w:val="22"/>
          <w:szCs w:val="22"/>
        </w:rPr>
      </w:pPr>
      <w:r>
        <w:rPr>
          <w:rFonts w:cs="Cambria" w:cstheme="majorHAnsi"/>
          <w:b/>
          <w:sz w:val="22"/>
          <w:szCs w:val="22"/>
        </w:rPr>
      </w:r>
    </w:p>
    <w:p>
      <w:pPr>
        <w:pStyle w:val="Normal"/>
        <w:spacing w:lineRule="exact" w:line="240"/>
        <w:rPr>
          <w:rFonts w:cs="Cambria" w:cstheme="majorHAnsi"/>
          <w:sz w:val="22"/>
          <w:szCs w:val="22"/>
        </w:rPr>
      </w:pPr>
      <w:r>
        <w:rPr>
          <w:rFonts w:cs="Cambria" w:ascii="Roboto" w:hAnsi="Roboto" w:cstheme="majorHAnsi"/>
          <w:sz w:val="18"/>
          <w:szCs w:val="18"/>
        </w:rPr>
        <w:t xml:space="preserve"> </w:t>
      </w:r>
      <w:r>
        <w:rPr>
          <w:rFonts w:cs="Cambria" w:ascii="Roboto" w:hAnsi="Roboto" w:cstheme="majorHAnsi"/>
          <w:sz w:val="18"/>
          <w:szCs w:val="18"/>
        </w:rPr>
        <w:t>Elizabeth Pitcairn joins TOCCATA-Tahoe Symphony Orchestra and Chorus for the 10</w:t>
      </w:r>
      <w:r>
        <w:rPr>
          <w:rFonts w:cs="Cambria" w:ascii="Roboto" w:hAnsi="Roboto" w:cstheme="majorHAnsi"/>
          <w:sz w:val="18"/>
          <w:szCs w:val="18"/>
          <w:vertAlign w:val="superscript"/>
        </w:rPr>
        <w:t>th</w:t>
      </w:r>
      <w:r>
        <w:rPr>
          <w:rFonts w:cs="Cambria" w:ascii="Roboto" w:hAnsi="Roboto" w:cstheme="majorHAnsi"/>
          <w:sz w:val="18"/>
          <w:szCs w:val="18"/>
        </w:rPr>
        <w:t xml:space="preserve"> year, performing one of the finest and most popular gems in the concerto repertoire. And the orchestra and chorus celebrate their 15</w:t>
      </w:r>
      <w:r>
        <w:rPr>
          <w:rFonts w:cs="Cambria" w:ascii="Roboto" w:hAnsi="Roboto" w:cstheme="majorHAnsi"/>
          <w:sz w:val="18"/>
          <w:szCs w:val="18"/>
          <w:vertAlign w:val="superscript"/>
        </w:rPr>
        <w:t>th</w:t>
      </w:r>
      <w:r>
        <w:rPr>
          <w:rFonts w:cs="Cambria" w:ascii="Roboto" w:hAnsi="Roboto" w:cstheme="majorHAnsi"/>
          <w:sz w:val="18"/>
          <w:szCs w:val="18"/>
        </w:rPr>
        <w:t xml:space="preserve"> anniversary, under the direction of founding Artistic Director and Conductor James Rawie, with one of the greatest monuments in Western music.</w:t>
      </w:r>
    </w:p>
    <w:p>
      <w:pPr>
        <w:pStyle w:val="Normal"/>
        <w:spacing w:lineRule="exact" w:line="240"/>
        <w:rPr>
          <w:rFonts w:cs="Cambria" w:cstheme="majorHAnsi"/>
          <w:sz w:val="22"/>
          <w:szCs w:val="22"/>
        </w:rPr>
      </w:pPr>
      <w:r>
        <w:rPr>
          <w:rFonts w:cs="Cambria" w:cstheme="majorHAnsi"/>
          <w:sz w:val="22"/>
          <w:szCs w:val="22"/>
        </w:rPr>
      </w:r>
    </w:p>
    <w:p>
      <w:pPr>
        <w:pStyle w:val="Normal"/>
        <w:spacing w:lineRule="exact" w:line="240"/>
        <w:rPr>
          <w:rFonts w:cs="Cambria" w:cstheme="majorHAnsi"/>
          <w:sz w:val="22"/>
          <w:szCs w:val="22"/>
        </w:rPr>
      </w:pPr>
      <w:r>
        <w:rPr>
          <w:rFonts w:cs="Cambria" w:ascii="Roboto" w:hAnsi="Roboto" w:cstheme="majorHAnsi"/>
          <w:sz w:val="18"/>
          <w:szCs w:val="18"/>
        </w:rPr>
        <w:t xml:space="preserve"> </w:t>
      </w:r>
      <w:r>
        <w:rPr>
          <w:rFonts w:cs="Cambria" w:ascii="Roboto" w:hAnsi="Roboto" w:cstheme="majorHAnsi"/>
          <w:sz w:val="18"/>
          <w:szCs w:val="18"/>
        </w:rPr>
        <w:t xml:space="preserve">Elizabeth Pitcairn has a well-deserved reputation as one of America’s most beloved soloists. Since her New York debut at Lincoln Center in 2000, she has performed at Carnegie Hall, Walt Disney Concert Hall, all over Europe, and in China and Hong Kong. </w:t>
      </w:r>
      <w:r>
        <w:rPr>
          <w:rFonts w:ascii="Roboto" w:hAnsi="Roboto"/>
          <w:color w:val="000000"/>
          <w:sz w:val="18"/>
          <w:szCs w:val="18"/>
        </w:rPr>
        <w:t xml:space="preserve">She plays the legendary “Red Mendelssohn” Stradivarius of 1720 (which inspired the Academy award-winning film, “The Red Violin”). </w:t>
      </w:r>
      <w:r>
        <w:rPr>
          <w:rFonts w:cs="Arial" w:ascii="Roboto" w:hAnsi="Roboto"/>
          <w:sz w:val="18"/>
          <w:szCs w:val="18"/>
          <w:shd w:fill="FFFFFF" w:val="clear"/>
        </w:rPr>
        <w:t>Passionate about youth and education, the artist serves as President and Artistic Director of the Luzerne Music Center, which provides training for gifted young musicians ages 9 to 18 in upstate New York.</w:t>
      </w:r>
      <w:r>
        <w:rPr>
          <w:rFonts w:ascii="Roboto" w:hAnsi="Roboto"/>
          <w:color w:val="000000"/>
          <w:sz w:val="18"/>
          <w:szCs w:val="18"/>
        </w:rPr>
        <w:t xml:space="preserve"> Read her full biography at www.toccatatahoe.org.</w:t>
      </w:r>
    </w:p>
    <w:p>
      <w:pPr>
        <w:pStyle w:val="Normal"/>
        <w:spacing w:lineRule="exact" w:line="240"/>
        <w:rPr>
          <w:rFonts w:cs="Cambria" w:cstheme="majorHAnsi"/>
          <w:sz w:val="22"/>
          <w:szCs w:val="22"/>
        </w:rPr>
      </w:pPr>
      <w:r>
        <w:rPr>
          <w:rFonts w:cs="Cambria" w:cstheme="majorHAnsi"/>
          <w:sz w:val="22"/>
          <w:szCs w:val="22"/>
        </w:rPr>
      </w:r>
    </w:p>
    <w:p>
      <w:pPr>
        <w:pStyle w:val="Normal"/>
        <w:spacing w:lineRule="exact" w:line="240"/>
        <w:rPr>
          <w:rFonts w:cs="Cambria" w:cstheme="majorHAnsi"/>
          <w:sz w:val="22"/>
          <w:szCs w:val="22"/>
        </w:rPr>
      </w:pPr>
      <w:r>
        <w:rPr>
          <w:rFonts w:cs="Cambria" w:ascii="Roboto" w:hAnsi="Roboto" w:cstheme="majorHAnsi"/>
          <w:sz w:val="18"/>
          <w:szCs w:val="18"/>
        </w:rPr>
        <w:t xml:space="preserve"> </w:t>
      </w:r>
      <w:r>
        <w:rPr>
          <w:rFonts w:cs="Cambria" w:ascii="Roboto" w:hAnsi="Roboto" w:cstheme="majorHAnsi"/>
          <w:sz w:val="18"/>
          <w:szCs w:val="18"/>
        </w:rPr>
        <w:t>You will immediately recognize the main melodies of Mendelssohn’s “Violin Concerto” – it’s that popular! But settle in and let yourself be swept away by the turbulent passion of the opening movement, the languid beauty of the slow movement, and the giddy, high-spirited energy of the finale. The piece is played so often because it is undeniably a masterpiece in the world of violin concertos.</w:t>
      </w:r>
    </w:p>
    <w:p>
      <w:pPr>
        <w:pStyle w:val="Normal"/>
        <w:spacing w:lineRule="exact" w:line="240"/>
        <w:rPr>
          <w:rFonts w:cs="Cambria" w:cstheme="majorHAnsi"/>
          <w:sz w:val="22"/>
          <w:szCs w:val="22"/>
        </w:rPr>
      </w:pPr>
      <w:r>
        <w:rPr>
          <w:rFonts w:cs="Cambria" w:cstheme="majorHAnsi"/>
          <w:sz w:val="22"/>
          <w:szCs w:val="22"/>
        </w:rPr>
      </w:r>
    </w:p>
    <w:p>
      <w:pPr>
        <w:pStyle w:val="Normal"/>
        <w:spacing w:lineRule="exact" w:line="240"/>
        <w:rPr>
          <w:rFonts w:cs="Cambria" w:cstheme="majorHAnsi"/>
          <w:sz w:val="22"/>
          <w:szCs w:val="22"/>
        </w:rPr>
      </w:pPr>
      <w:r>
        <w:rPr>
          <w:rFonts w:cs="Cambria" w:ascii="Roboto" w:hAnsi="Roboto" w:cstheme="majorHAnsi"/>
          <w:sz w:val="18"/>
          <w:szCs w:val="18"/>
        </w:rPr>
        <w:t xml:space="preserve"> </w:t>
      </w:r>
      <w:r>
        <w:rPr>
          <w:rFonts w:cs="Cambria" w:ascii="Roboto" w:hAnsi="Roboto" w:cstheme="majorHAnsi"/>
          <w:sz w:val="18"/>
          <w:szCs w:val="18"/>
        </w:rPr>
        <w:t>Bach’s “B Minor Mass” is the monumental summary of his life’s (prodigious!) work composing sacred music for a grand concord of voices and instruments. The work is an all-embracing hymn of belief, in which Bach pulls from all the musical styles that preceded him – but, of course, stamping it with his own brilliance, especially in the fugues of so many of the choruses. This musical variety means you’ll hear choruses in up to six parts, plus arias that might include coloratura fireworks! Assembled by the composer over about 25 years, it is unbelievable how concise and unified this crowning achievement is.</w:t>
      </w:r>
    </w:p>
    <w:p>
      <w:pPr>
        <w:pStyle w:val="Normal"/>
        <w:spacing w:lineRule="exact" w:line="240"/>
        <w:rPr>
          <w:rFonts w:cs="Cambria" w:cstheme="majorHAnsi"/>
          <w:sz w:val="16"/>
          <w:szCs w:val="16"/>
        </w:rPr>
      </w:pPr>
      <w:r>
        <w:rPr>
          <w:rFonts w:cs="Cambria" w:cstheme="majorHAnsi"/>
          <w:sz w:val="16"/>
          <w:szCs w:val="16"/>
        </w:rPr>
      </w:r>
    </w:p>
    <w:p>
      <w:pPr>
        <w:pStyle w:val="Normal"/>
        <w:spacing w:lineRule="exact" w:line="240"/>
        <w:rPr>
          <w:rFonts w:eastAsia="Calibri" w:cs="Cambria" w:cstheme="majorHAnsi"/>
          <w:sz w:val="22"/>
          <w:szCs w:val="22"/>
        </w:rPr>
      </w:pPr>
      <w:r>
        <w:rPr>
          <w:rFonts w:eastAsia="Calibri" w:cs="Cambria" w:ascii="Roboto" w:hAnsi="Roboto" w:cstheme="majorHAnsi"/>
          <w:sz w:val="18"/>
          <w:szCs w:val="18"/>
        </w:rPr>
        <w:t xml:space="preserve">Tickets: $30 for adults ($40 preferred seating), $25 for seniors, FREE for youth under age 23 ($15 preferred). </w:t>
      </w:r>
    </w:p>
    <w:p>
      <w:pPr>
        <w:pStyle w:val="Normal"/>
        <w:spacing w:lineRule="exact" w:line="240"/>
        <w:rPr>
          <w:rFonts w:eastAsia="Calibri" w:cs="Cambria" w:cstheme="majorHAnsi"/>
          <w:sz w:val="16"/>
          <w:szCs w:val="16"/>
        </w:rPr>
      </w:pPr>
      <w:r>
        <w:rPr>
          <w:rFonts w:eastAsia="Calibri" w:cs="Cambria" w:cstheme="majorHAnsi"/>
          <w:sz w:val="16"/>
          <w:szCs w:val="16"/>
        </w:rPr>
      </w:r>
    </w:p>
    <w:p>
      <w:pPr>
        <w:pStyle w:val="Normal"/>
        <w:spacing w:lineRule="exact" w:line="240"/>
        <w:rPr>
          <w:rFonts w:eastAsia="Calibri" w:cs="Cambria" w:cstheme="majorHAnsi"/>
          <w:sz w:val="22"/>
          <w:szCs w:val="22"/>
        </w:rPr>
      </w:pPr>
      <w:r>
        <w:rPr>
          <w:rFonts w:eastAsia="Calibri" w:cs="Cambria" w:ascii="Roboto" w:hAnsi="Roboto" w:cstheme="majorHAnsi"/>
          <w:sz w:val="18"/>
          <w:szCs w:val="18"/>
        </w:rPr>
        <w:t xml:space="preserve">For </w:t>
      </w:r>
      <w:r>
        <w:rPr>
          <w:rFonts w:eastAsia="Calibri" w:cs="Cambria" w:ascii="Roboto" w:hAnsi="Roboto" w:cstheme="majorHAnsi"/>
          <w:b/>
          <w:sz w:val="18"/>
          <w:szCs w:val="18"/>
        </w:rPr>
        <w:t>additional information</w:t>
      </w:r>
      <w:r>
        <w:rPr>
          <w:rFonts w:eastAsia="Calibri" w:cs="Cambria" w:ascii="Roboto" w:hAnsi="Roboto" w:cstheme="majorHAnsi"/>
          <w:sz w:val="18"/>
          <w:szCs w:val="18"/>
        </w:rPr>
        <w:t>, please</w:t>
      </w:r>
      <w:r>
        <w:rPr>
          <w:rFonts w:cs="Cambria" w:ascii="Roboto" w:hAnsi="Roboto" w:cstheme="majorHAnsi"/>
          <w:sz w:val="18"/>
          <w:szCs w:val="18"/>
        </w:rPr>
        <w:t xml:space="preserve"> call 775-298-6989; e-mail ToccataTahoe@gmail.com; or visit us at: </w:t>
      </w:r>
      <w:hyperlink r:id="rId4">
        <w:r>
          <w:rPr>
            <w:rStyle w:val="InternetLink"/>
            <w:rFonts w:cs="Cambria" w:ascii="Roboto" w:hAnsi="Roboto" w:cstheme="majorHAnsi"/>
            <w:color w:val="auto"/>
            <w:sz w:val="18"/>
            <w:szCs w:val="18"/>
          </w:rPr>
          <w:t>https://toccatatatahoe.org</w:t>
        </w:r>
      </w:hyperlink>
      <w:r>
        <w:rPr>
          <w:rFonts w:cs="Cambria" w:ascii="Roboto" w:hAnsi="Roboto" w:cstheme="majorHAnsi"/>
          <w:sz w:val="18"/>
          <w:szCs w:val="18"/>
        </w:rPr>
        <w:t xml:space="preserve">  or  </w:t>
      </w:r>
      <w:r>
        <w:rPr>
          <w:rFonts w:cs="Cambria" w:ascii="Roboto" w:hAnsi="Roboto" w:cstheme="majorHAnsi"/>
          <w:sz w:val="18"/>
          <w:szCs w:val="18"/>
          <w:u w:val="single"/>
        </w:rPr>
        <w:t>https://www.facebook.com/toccatatahoe/.</w:t>
      </w:r>
      <w:r>
        <w:rPr>
          <w:rFonts w:eastAsia="Calibri" w:cs="Cambria" w:ascii="Roboto" w:hAnsi="Roboto" w:cstheme="majorHAnsi"/>
          <w:sz w:val="18"/>
          <w:szCs w:val="18"/>
        </w:rPr>
        <w:t xml:space="preserve"> </w:t>
      </w:r>
    </w:p>
    <w:p>
      <w:pPr>
        <w:pStyle w:val="Normal"/>
        <w:spacing w:lineRule="exact" w:line="240"/>
        <w:rPr>
          <w:rFonts w:eastAsia="Calibri" w:cs="Cambria" w:cstheme="majorHAnsi"/>
          <w:sz w:val="16"/>
          <w:szCs w:val="16"/>
        </w:rPr>
      </w:pPr>
      <w:r>
        <w:rPr>
          <w:rFonts w:eastAsia="Calibri" w:cs="Cambria" w:cstheme="majorHAnsi"/>
          <w:sz w:val="16"/>
          <w:szCs w:val="16"/>
        </w:rPr>
      </w:r>
    </w:p>
    <w:p>
      <w:pPr>
        <w:pStyle w:val="Normal"/>
        <w:spacing w:lineRule="exact" w:line="240"/>
        <w:rPr>
          <w:rFonts w:cs="Cambria" w:cstheme="majorHAnsi"/>
          <w:sz w:val="22"/>
          <w:szCs w:val="22"/>
        </w:rPr>
      </w:pPr>
      <w:r>
        <w:rPr>
          <w:rFonts w:cs="Cambria" w:ascii="Roboto" w:hAnsi="Roboto" w:cstheme="majorHAnsi"/>
          <w:b/>
          <w:sz w:val="18"/>
          <w:szCs w:val="18"/>
        </w:rPr>
        <w:t>WHERE and WHEN</w:t>
      </w:r>
      <w:r>
        <w:rPr>
          <w:rFonts w:cs="Cambria" w:ascii="Roboto" w:hAnsi="Roboto" w:cstheme="majorHAnsi"/>
          <w:sz w:val="18"/>
          <w:szCs w:val="18"/>
        </w:rPr>
        <w:t>:</w:t>
      </w:r>
    </w:p>
    <w:p>
      <w:pPr>
        <w:pStyle w:val="Normal"/>
        <w:spacing w:lineRule="exact" w:line="240"/>
        <w:rPr>
          <w:rFonts w:cs="Cambria" w:cstheme="majorHAnsi"/>
          <w:sz w:val="22"/>
          <w:szCs w:val="22"/>
        </w:rPr>
      </w:pPr>
      <w:r>
        <w:rPr>
          <w:rFonts w:cs="Cambria" w:ascii="Roboto" w:hAnsi="Roboto" w:cstheme="majorHAnsi"/>
          <w:sz w:val="18"/>
          <w:szCs w:val="18"/>
        </w:rPr>
        <w:t>Friday, Jan. 31, 7:00 p.m., Minden – CVIC Hall, 1606 Esmeralda Ave.</w:t>
      </w:r>
    </w:p>
    <w:p>
      <w:pPr>
        <w:pStyle w:val="Normal"/>
        <w:spacing w:lineRule="exact" w:line="240"/>
        <w:rPr>
          <w:rFonts w:cs="Cambria" w:cstheme="majorHAnsi"/>
          <w:sz w:val="22"/>
          <w:szCs w:val="22"/>
        </w:rPr>
      </w:pPr>
      <w:r>
        <w:rPr>
          <w:rFonts w:cs="Cambria" w:ascii="Roboto" w:hAnsi="Roboto" w:cstheme="majorHAnsi"/>
          <w:sz w:val="18"/>
          <w:szCs w:val="18"/>
        </w:rPr>
        <w:t>Tuesday, Feb. 4, 7:00 p.m., Carson City – Shepherd-Sierra Lutheran Church, 3680 Hwy 395</w:t>
      </w:r>
    </w:p>
    <w:p>
      <w:pPr>
        <w:pStyle w:val="Normal"/>
        <w:spacing w:lineRule="exact" w:line="240"/>
        <w:rPr>
          <w:rFonts w:cs="Cambria" w:cstheme="majorHAnsi"/>
          <w:sz w:val="22"/>
          <w:szCs w:val="22"/>
        </w:rPr>
      </w:pPr>
      <w:r>
        <w:rPr>
          <w:rFonts w:cs="Cambria" w:ascii="Roboto" w:hAnsi="Roboto" w:cstheme="majorHAnsi"/>
          <w:sz w:val="18"/>
          <w:szCs w:val="18"/>
        </w:rPr>
        <w:t>Friday, Feb. 7, 7:00 p.m., Incline Village -- The Chateau, 955 Fairway Blvd.</w:t>
      </w:r>
    </w:p>
    <w:p>
      <w:pPr>
        <w:pStyle w:val="Normal"/>
        <w:spacing w:lineRule="exact" w:line="240"/>
        <w:rPr>
          <w:rFonts w:cs="Cambria" w:cstheme="majorHAnsi"/>
          <w:sz w:val="22"/>
          <w:szCs w:val="22"/>
        </w:rPr>
      </w:pPr>
      <w:r>
        <w:rPr>
          <w:rFonts w:cs="Cambria" w:ascii="Roboto" w:hAnsi="Roboto" w:cstheme="majorHAnsi"/>
          <w:sz w:val="18"/>
          <w:szCs w:val="18"/>
        </w:rPr>
        <w:t>Sunday, Feb. 9, 3:30 p.m., South Lake Tahoe – St. Theresa Catholic Church, 1041 Lyons Ave.</w:t>
      </w:r>
    </w:p>
    <w:p>
      <w:pPr>
        <w:pStyle w:val="Normal"/>
        <w:spacing w:lineRule="exact" w:line="240"/>
        <w:rPr>
          <w:rFonts w:cs="Cambria" w:cstheme="majorHAnsi"/>
          <w:sz w:val="16"/>
          <w:szCs w:val="22"/>
        </w:rPr>
      </w:pPr>
      <w:r>
        <w:rPr>
          <w:rFonts w:cs="Cambria" w:cstheme="majorHAnsi"/>
          <w:sz w:val="16"/>
          <w:szCs w:val="22"/>
        </w:rPr>
      </w:r>
    </w:p>
    <w:p>
      <w:pPr>
        <w:pStyle w:val="Normal"/>
        <w:spacing w:lineRule="exact" w:line="240"/>
        <w:rPr>
          <w:rFonts w:cs="Cambria" w:cstheme="majorHAnsi"/>
          <w:sz w:val="20"/>
        </w:rPr>
      </w:pPr>
      <w:r>
        <w:rPr>
          <w:rFonts w:cs="Cambria" w:cstheme="majorHAnsi"/>
          <w:sz w:val="20"/>
        </w:rPr>
        <w:t>Concerts are made possible, in part, by the Robert Glenn Rapp Foundation and the Nevada Arts Council.</w:t>
      </w:r>
    </w:p>
    <w:sectPr>
      <w:type w:val="continuous"/>
      <w:pgSz w:w="12240" w:h="15840"/>
      <w:pgMar w:left="720" w:right="720" w:header="720" w:top="1279" w:footer="720" w:bottom="777" w:gutter="0"/>
      <w:cols w:num="2" w:equalWidth="false" w:sep="false">
        <w:col w:w="1797" w:space="180"/>
        <w:col w:w="8822"/>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auto"/>
    <w:pitch w:val="default"/>
  </w:font>
  <w:font w:name="Vivaldi">
    <w:charset w:val="01"/>
    <w:family w:val="auto"/>
    <w:pitch w:val="default"/>
  </w:font>
  <w:font w:name="Times">
    <w:altName w:val="Times New Roman"/>
    <w:charset w:val="01"/>
    <w:family w:val="auto"/>
    <w:pitch w:val="default"/>
  </w:font>
  <w:font w:name="Tahoma">
    <w:charset w:val="01"/>
    <w:family w:val="auto"/>
    <w:pitch w:val="default"/>
  </w:font>
  <w:font w:name="Consolas">
    <w:charset w:val="01"/>
    <w:family w:val="auto"/>
    <w:pitch w:val="default"/>
  </w:font>
  <w:font w:name="Roboto Medium">
    <w:charset w:val="01"/>
    <w:family w:val="auto"/>
    <w:pitch w:val="default"/>
  </w:font>
  <w:font w:name="Roboto">
    <w:charset w:val="01"/>
    <w:family w:val="auto"/>
    <w:pitch w:val="default"/>
  </w:font>
  <w:font w:name="Calibri">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120"/>
      <w:ind w:left="1170" w:hanging="0"/>
      <w:jc w:val="center"/>
      <w:rPr/>
    </w:pPr>
    <w:r>
      <w:rPr>
        <w:rFonts w:ascii="Roboto" w:hAnsi="Roboto"/>
        <w:sz w:val="20"/>
        <w:szCs w:val="20"/>
      </w:rPr>
      <w:t>TOCCATA-Tahoe Symphony Orchestra • 586 Douglas Court • Incline Village, NV  89451</w:t>
      <w:br/>
    </w:r>
    <w:hyperlink r:id="rId1">
      <w:r>
        <w:rPr>
          <w:rStyle w:val="InternetLink"/>
          <w:rFonts w:ascii="Roboto" w:hAnsi="Roboto"/>
          <w:b/>
          <w:color w:val="auto"/>
          <w:sz w:val="20"/>
          <w:szCs w:val="20"/>
          <w:u w:val="none"/>
        </w:rPr>
        <w:t>https://ToccataTahoe.org</w:t>
      </w:r>
    </w:hyperlink>
    <w:r>
      <w:rPr>
        <w:rFonts w:ascii="Roboto" w:hAnsi="Roboto"/>
        <w:b/>
        <w:sz w:val="20"/>
        <w:szCs w:val="20"/>
      </w:rPr>
      <w:t xml:space="preserve">  •  </w:t>
    </w:r>
    <w:hyperlink r:id="rId2">
      <w:r>
        <w:rPr>
          <w:rStyle w:val="InternetLink"/>
          <w:rFonts w:ascii="Roboto" w:hAnsi="Roboto"/>
          <w:b/>
          <w:color w:val="auto"/>
          <w:sz w:val="20"/>
          <w:szCs w:val="20"/>
          <w:u w:val="none"/>
        </w:rPr>
        <w:t>ToccataTahoe@gmail.com</w:t>
      </w:r>
    </w:hyperlink>
    <w:r>
      <w:rPr>
        <w:rFonts w:ascii="Roboto" w:hAnsi="Roboto"/>
        <w:b/>
        <w:sz w:val="20"/>
        <w:szCs w:val="20"/>
      </w:rPr>
      <w:t xml:space="preserve">  •  </w:t>
    </w:r>
    <w:r>
      <w:rPr>
        <w:rFonts w:ascii="Roboto" w:hAnsi="Roboto"/>
        <w:b w:val="false"/>
        <w:bCs w:val="false"/>
        <w:color w:val="000000"/>
        <w:sz w:val="20"/>
        <w:szCs w:val="20"/>
      </w:rPr>
      <w:t>775-298-6989</w:t>
    </w:r>
    <w:r>
      <w:rPr>
        <w:rFonts w:ascii="Roboto" w:hAnsi="Roboto"/>
        <w:color w:val="000000"/>
        <w:sz w:val="20"/>
        <w:szCs w:val="20"/>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drawing>
        <wp:anchor behindDoc="1" distT="0" distB="0" distL="0" distR="0" simplePos="0" locked="0" layoutInCell="1" allowOverlap="1" relativeHeight="2">
          <wp:simplePos x="0" y="0"/>
          <wp:positionH relativeFrom="page">
            <wp:posOffset>3474720</wp:posOffset>
          </wp:positionH>
          <wp:positionV relativeFrom="paragraph">
            <wp:posOffset>635</wp:posOffset>
          </wp:positionV>
          <wp:extent cx="1837690" cy="128016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1837690" cy="1280160"/>
                  </a:xfrm>
                  <a:prstGeom prst="rect">
                    <a:avLst/>
                  </a:prstGeom>
                </pic:spPr>
              </pic:pic>
            </a:graphicData>
          </a:graphic>
        </wp:anchor>
      </w:drawing>
    </w:r>
  </w:p>
</w:hdr>
</file>

<file path=word/settings.xml><?xml version="1.0" encoding="utf-8"?>
<w:settings xmlns:w="http://schemas.openxmlformats.org/wordprocessingml/2006/main">
  <w:zoom w:percent="200"/>
  <w:embedSystemFonts/>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9" w:qFormat="1"/>
    <w:lsdException w:name="heading 5" w:uiPriority="9"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2" w:uiPriority="0"/>
    <w:lsdException w:name="Body Text 3"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uiPriority="1" w:semiHidden="0" w:unhideWhenUsed="0" w:qFormat="1"/>
    <w:lsdException w:name="Medium Grid 3" w:uiPriority="60" w:semiHidden="0" w:unhideWhenUsed="0"/>
    <w:lsdException w:name="Dark List" w:uiPriority="61" w:semiHidden="0" w:unhideWhenUsed="0"/>
    <w:lsdException w:name="Colorful Shading" w:uiPriority="62" w:semiHidden="0" w:unhideWhenUsed="0"/>
    <w:lsdException w:name="Colorful List" w:uiPriority="63" w:semiHidden="0" w:unhideWhenUsed="0"/>
    <w:lsdException w:name="Colorful Grid" w:uiPriority="64" w:semiHidden="0" w:unhideWhenUsed="0"/>
    <w:lsdException w:name="Light Shading Accent 1" w:uiPriority="65" w:semiHidden="0" w:unhideWhenUsed="0"/>
    <w:lsdException w:name="Light List Accent 1" w:uiPriority="66" w:semiHidden="0" w:unhideWhenUsed="0"/>
    <w:lsdException w:name="Light Grid Accent 1" w:uiPriority="67" w:semiHidden="0" w:unhideWhenUsed="0"/>
    <w:lsdException w:name="Medium Shading 1 Accent 1" w:uiPriority="68" w:semiHidden="0" w:unhideWhenUsed="0"/>
    <w:lsdException w:name="Medium Shading 2 Accent 1" w:uiPriority="69" w:semiHidden="0" w:unhideWhenUsed="0"/>
    <w:lsdException w:name="Medium List 1 Accent 1" w:uiPriority="70" w:semiHidden="0" w:unhideWhenUsed="0"/>
    <w:lsdException w:name="Revision" w:uiPriority="71" w:semiHidden="0" w:unhideWhenUsed="0"/>
    <w:lsdException w:name="List Paragraph" w:uiPriority="72" w:semiHidden="0" w:unhideWhenUsed="0" w:qFormat="1"/>
    <w:lsdException w:name="Quote" w:uiPriority="73" w:semiHidden="0" w:unhideWhenUsed="0" w:qFormat="1"/>
    <w:lsdException w:name="Intense Quote" w:uiPriority="60" w:semiHidden="0" w:unhideWhenUsed="0" w:qFormat="1"/>
    <w:lsdException w:name="Medium List 2 Accent 1" w:uiPriority="61" w:semiHidden="0" w:unhideWhenUsed="0"/>
    <w:lsdException w:name="Medium Grid 1 Accent 1" w:uiPriority="62" w:semiHidden="0" w:unhideWhenUsed="0"/>
    <w:lsdException w:name="Medium Grid 2 Accent 1" w:uiPriority="63" w:semiHidden="0" w:unhideWhenUsed="0"/>
    <w:lsdException w:name="Medium Grid 3 Accent 1" w:uiPriority="64" w:semiHidden="0" w:unhideWhenUsed="0"/>
    <w:lsdException w:name="Dark List Accent 1" w:uiPriority="65" w:semiHidden="0" w:unhideWhenUsed="0"/>
    <w:lsdException w:name="Colorful Shading Accent 1" w:semiHidden="0" w:unhideWhenUsed="0"/>
    <w:lsdException w:name="Colorful List Accent 1" w:uiPriority="34" w:semiHidden="0" w:unhideWhenUsed="0" w:qFormat="1"/>
    <w:lsdException w:name="Colorful Grid Accent 1" w:uiPriority="29" w:semiHidden="0" w:unhideWhenUsed="0" w:qFormat="1"/>
    <w:lsdException w:name="Light Shading Accent 2" w:uiPriority="30" w:semiHidden="0" w:unhideWhenUsed="0" w:qFormat="1"/>
    <w:lsdException w:name="Light List Accent 2" w:uiPriority="66" w:semiHidden="0" w:unhideWhenUsed="0"/>
    <w:lsdException w:name="Light Grid Accent 2" w:uiPriority="67" w:semiHidden="0" w:unhideWhenUsed="0"/>
    <w:lsdException w:name="Medium Shading 1 Accent 2" w:uiPriority="68" w:semiHidden="0" w:unhideWhenUsed="0"/>
    <w:lsdException w:name="Medium Shading 2 Accent 2" w:uiPriority="69" w:semiHidden="0" w:unhideWhenUsed="0"/>
    <w:lsdException w:name="Medium List 1 Accent 2" w:uiPriority="70" w:semiHidden="0" w:unhideWhenUsed="0"/>
    <w:lsdException w:name="Medium List 2 Accent 2" w:uiPriority="71" w:semiHidden="0" w:unhideWhenUsed="0"/>
    <w:lsdException w:name="Medium Grid 1 Accent 2" w:uiPriority="72" w:semiHidden="0" w:unhideWhenUsed="0"/>
    <w:lsdException w:name="Medium Grid 2 Accent 2" w:uiPriority="73" w:semiHidden="0" w:unhideWhenUsed="0"/>
    <w:lsdException w:name="Medium Grid 3 Accent 2" w:uiPriority="60" w:semiHidden="0" w:unhideWhenUsed="0"/>
    <w:lsdException w:name="Dark List Accent 2" w:uiPriority="61" w:semiHidden="0" w:unhideWhenUsed="0"/>
    <w:lsdException w:name="Colorful Shading Accent 2" w:uiPriority="62" w:semiHidden="0" w:unhideWhenUsed="0"/>
    <w:lsdException w:name="Colorful List Accent 2" w:uiPriority="63" w:semiHidden="0" w:unhideWhenUsed="0"/>
    <w:lsdException w:name="Colorful Grid Accent 2" w:uiPriority="64" w:semiHidden="0" w:unhideWhenUsed="0"/>
    <w:lsdException w:name="Light Shading Accent 3" w:uiPriority="65" w:semiHidden="0" w:unhideWhenUsed="0"/>
    <w:lsdException w:name="Light List Accent 3" w:uiPriority="66" w:semiHidden="0" w:unhideWhenUsed="0"/>
    <w:lsdException w:name="Light Grid Accent 3" w:uiPriority="67" w:semiHidden="0" w:unhideWhenUsed="0"/>
    <w:lsdException w:name="Medium Shading 1 Accent 3" w:uiPriority="68" w:semiHidden="0" w:unhideWhenUsed="0"/>
    <w:lsdException w:name="Medium Shading 2 Accent 3" w:uiPriority="69" w:semiHidden="0" w:unhideWhenUsed="0"/>
    <w:lsdException w:name="Medium List 1 Accent 3" w:uiPriority="70" w:semiHidden="0" w:unhideWhenUsed="0"/>
    <w:lsdException w:name="Medium List 2 Accent 3" w:uiPriority="71" w:semiHidden="0" w:unhideWhenUsed="0"/>
    <w:lsdException w:name="Medium Grid 1 Accent 3" w:uiPriority="72" w:semiHidden="0" w:unhideWhenUsed="0"/>
    <w:lsdException w:name="Medium Grid 2 Accent 3" w:uiPriority="73" w:semiHidden="0" w:unhideWhenUsed="0"/>
    <w:lsdException w:name="Medium Grid 3 Accent 3" w:uiPriority="60" w:semiHidden="0" w:unhideWhenUsed="0"/>
    <w:lsdException w:name="Dark List Accent 3" w:uiPriority="61" w:semiHidden="0" w:unhideWhenUsed="0"/>
    <w:lsdException w:name="Colorful Shading Accent 3" w:uiPriority="62" w:semiHidden="0" w:unhideWhenUsed="0"/>
    <w:lsdException w:name="Colorful List Accent 3" w:uiPriority="63" w:semiHidden="0" w:unhideWhenUsed="0"/>
    <w:lsdException w:name="Colorful Grid Accent 3" w:uiPriority="64" w:semiHidden="0" w:unhideWhenUsed="0"/>
    <w:lsdException w:name="Light Shading Accent 4" w:uiPriority="65" w:semiHidden="0" w:unhideWhenUsed="0"/>
    <w:lsdException w:name="Light List Accent 4" w:uiPriority="66" w:semiHidden="0" w:unhideWhenUsed="0"/>
    <w:lsdException w:name="Light Grid Accent 4" w:uiPriority="67" w:semiHidden="0" w:unhideWhenUsed="0"/>
    <w:lsdException w:name="Medium Shading 1 Accent 4" w:uiPriority="68" w:semiHidden="0" w:unhideWhenUsed="0"/>
    <w:lsdException w:name="Medium Shading 2 Accent 4" w:uiPriority="69" w:semiHidden="0" w:unhideWhenUsed="0"/>
    <w:lsdException w:name="Medium List 1 Accent 4" w:uiPriority="70" w:semiHidden="0" w:unhideWhenUsed="0"/>
    <w:lsdException w:name="Medium List 2 Accent 4" w:uiPriority="71" w:semiHidden="0" w:unhideWhenUsed="0"/>
    <w:lsdException w:name="Medium Grid 1 Accent 4" w:uiPriority="72" w:semiHidden="0" w:unhideWhenUsed="0"/>
    <w:lsdException w:name="Medium Grid 2 Accent 4" w:uiPriority="73" w:semiHidden="0" w:unhideWhenUsed="0"/>
    <w:lsdException w:name="Medium Grid 3 Accent 4" w:uiPriority="60" w:semiHidden="0" w:unhideWhenUsed="0"/>
    <w:lsdException w:name="Dark List Accent 4" w:uiPriority="61" w:semiHidden="0" w:unhideWhenUsed="0"/>
    <w:lsdException w:name="Colorful Shading Accent 4" w:uiPriority="62" w:semiHidden="0" w:unhideWhenUsed="0"/>
    <w:lsdException w:name="Colorful List Accent 4" w:uiPriority="63" w:semiHidden="0" w:unhideWhenUsed="0"/>
    <w:lsdException w:name="Colorful Grid Accent 4" w:uiPriority="64" w:semiHidden="0" w:unhideWhenUsed="0"/>
    <w:lsdException w:name="Light Shading Accent 5" w:uiPriority="65" w:semiHidden="0" w:unhideWhenUsed="0"/>
    <w:lsdException w:name="Light List Accent 5" w:uiPriority="66" w:semiHidden="0" w:unhideWhenUsed="0"/>
    <w:lsdException w:name="Light Grid Accent 5" w:uiPriority="67" w:semiHidden="0" w:unhideWhenUsed="0"/>
    <w:lsdException w:name="Medium Shading 1 Accent 5" w:uiPriority="68" w:semiHidden="0" w:unhideWhenUsed="0"/>
    <w:lsdException w:name="Medium Shading 2 Accent 5" w:uiPriority="69" w:semiHidden="0" w:unhideWhenUsed="0"/>
    <w:lsdException w:name="Medium List 1 Accent 5" w:uiPriority="70" w:semiHidden="0" w:unhideWhenUsed="0"/>
    <w:lsdException w:name="Medium List 2 Accent 5" w:uiPriority="71" w:semiHidden="0" w:unhideWhenUsed="0"/>
    <w:lsdException w:name="Medium Grid 1 Accent 5" w:uiPriority="72" w:semiHidden="0" w:unhideWhenUsed="0"/>
    <w:lsdException w:name="Medium Grid 2 Accent 5" w:uiPriority="73" w:semiHidden="0" w:unhideWhenUsed="0"/>
    <w:lsdException w:name="Medium Grid 3 Accent 5" w:uiPriority="60" w:semiHidden="0" w:unhideWhenUsed="0"/>
    <w:lsdException w:name="Dark List Accent 5" w:uiPriority="61" w:semiHidden="0" w:unhideWhenUsed="0"/>
    <w:lsdException w:name="Colorful Shading Accent 5" w:uiPriority="62" w:semiHidden="0" w:unhideWhenUsed="0"/>
    <w:lsdException w:name="Colorful List Accent 5" w:uiPriority="63" w:semiHidden="0" w:unhideWhenUsed="0"/>
    <w:lsdException w:name="Colorful Grid Accent 5" w:uiPriority="64" w:semiHidden="0" w:unhideWhenUsed="0"/>
    <w:lsdException w:name="Light Shading Accent 6" w:uiPriority="65" w:semiHidden="0" w:unhideWhenUsed="0"/>
    <w:lsdException w:name="Light List Accent 6" w:uiPriority="66" w:semiHidden="0" w:unhideWhenUsed="0"/>
    <w:lsdException w:name="Light Grid Accent 6" w:uiPriority="67" w:semiHidden="0" w:unhideWhenUsed="0"/>
    <w:lsdException w:name="Medium Shading 1 Accent 6" w:uiPriority="68" w:semiHidden="0" w:unhideWhenUsed="0"/>
    <w:lsdException w:name="Medium Shading 2 Accent 6" w:uiPriority="69" w:semiHidden="0" w:unhideWhenUsed="0"/>
    <w:lsdException w:name="Medium List 1 Accent 6" w:uiPriority="70" w:semiHidden="0" w:unhideWhenUsed="0"/>
    <w:lsdException w:name="Medium List 2 Accent 6" w:uiPriority="71" w:semiHidden="0" w:unhideWhenUsed="0"/>
    <w:lsdException w:name="Medium Grid 1 Accent 6" w:uiPriority="72" w:semiHidden="0" w:unhideWhenUsed="0"/>
    <w:lsdException w:name="Medium Grid 2 Accent 6" w:uiPriority="73" w:semiHidden="0" w:unhideWhenUsed="0"/>
    <w:lsdException w:name="Medium Grid 3 Accent 6" w:uiPriority="60" w:semiHidden="0" w:unhideWhenUsed="0"/>
    <w:lsdException w:name="Dark List Accent 6" w:uiPriority="61" w:semiHidden="0" w:unhideWhenUsed="0"/>
    <w:lsdException w:name="Colorful Shading Accent 6" w:uiPriority="62" w:semiHidden="0" w:unhideWhenUsed="0"/>
    <w:lsdException w:name="Colorful List Accent 6" w:uiPriority="63" w:semiHidden="0" w:unhideWhenUsed="0"/>
    <w:lsdException w:name="Colorful Grid Accent 6" w:uiPriority="64" w:semiHidden="0" w:unhideWhenUsed="0"/>
    <w:lsdException w:name="Subtle Emphasis" w:uiPriority="65" w:semiHidden="0" w:unhideWhenUsed="0" w:qFormat="1"/>
    <w:lsdException w:name="Intense Emphasis" w:uiPriority="66" w:semiHidden="0" w:unhideWhenUsed="0" w:qFormat="1"/>
    <w:lsdException w:name="Subtle Reference" w:uiPriority="67" w:semiHidden="0" w:unhideWhenUsed="0" w:qFormat="1"/>
    <w:lsdException w:name="Intense Reference" w:uiPriority="68" w:semiHidden="0" w:unhideWhenUsed="0" w:qFormat="1"/>
    <w:lsdException w:name="Book Title" w:uiPriority="69" w:semiHidden="0" w:unhideWhenUsed="0" w:qFormat="1"/>
    <w:lsdException w:name="Bibliography" w:uiPriority="70" w:semiHidden="0" w:unhideWhenUsed="0"/>
    <w:lsdException w:name="TOC Heading" w:uiPriority="71" w:qFormat="1"/>
  </w:latentStyles>
  <w:style w:type="paragraph" w:styleId="Normal" w:default="1">
    <w:name w:val="Normal"/>
    <w:qFormat/>
    <w:rsid w:val="00865191"/>
    <w:pPr>
      <w:widowControl/>
      <w:bidi w:val="0"/>
      <w:spacing w:before="0" w:after="0"/>
      <w:jc w:val="left"/>
    </w:pPr>
    <w:rPr>
      <w:rFonts w:ascii="Times New Roman" w:hAnsi="Times New Roman" w:eastAsia="Times New Roman" w:cs="Times New Roman"/>
      <w:color w:val="auto"/>
      <w:kern w:val="0"/>
      <w:sz w:val="24"/>
      <w:szCs w:val="20"/>
      <w:lang w:val="en-US" w:eastAsia="en-US" w:bidi="ar-SA"/>
    </w:rPr>
  </w:style>
  <w:style w:type="paragraph" w:styleId="Heading1">
    <w:name w:val="Heading 1"/>
    <w:basedOn w:val="Normal"/>
    <w:next w:val="Normal"/>
    <w:link w:val="Heading1Char"/>
    <w:qFormat/>
    <w:rsid w:val="00865191"/>
    <w:pPr>
      <w:keepNext w:val="true"/>
      <w:spacing w:lineRule="auto" w:line="360"/>
      <w:jc w:val="center"/>
      <w:outlineLvl w:val="0"/>
    </w:pPr>
    <w:rPr>
      <w:rFonts w:ascii="Vivaldi" w:hAnsi="Vivaldi"/>
      <w:b/>
      <w:sz w:val="40"/>
    </w:rPr>
  </w:style>
  <w:style w:type="paragraph" w:styleId="Heading2">
    <w:name w:val="Heading 2"/>
    <w:basedOn w:val="Normal"/>
    <w:next w:val="Normal"/>
    <w:link w:val="Heading2Char"/>
    <w:qFormat/>
    <w:rsid w:val="00865191"/>
    <w:pPr>
      <w:keepNext w:val="true"/>
      <w:spacing w:lineRule="auto" w:line="360"/>
      <w:jc w:val="center"/>
      <w:outlineLvl w:val="1"/>
    </w:pPr>
    <w:rPr>
      <w:sz w:val="28"/>
    </w:rPr>
  </w:style>
  <w:style w:type="paragraph" w:styleId="Heading3">
    <w:name w:val="Heading 3"/>
    <w:basedOn w:val="Normal"/>
    <w:next w:val="Normal"/>
    <w:link w:val="Heading3Char"/>
    <w:qFormat/>
    <w:rsid w:val="00865191"/>
    <w:pPr>
      <w:keepNext w:val="true"/>
      <w:widowControl w:val="false"/>
      <w:jc w:val="both"/>
      <w:outlineLvl w:val="2"/>
    </w:pPr>
    <w:rPr>
      <w:i/>
      <w:sz w:val="22"/>
    </w:rPr>
  </w:style>
  <w:style w:type="paragraph" w:styleId="Heading6">
    <w:name w:val="Heading 6"/>
    <w:basedOn w:val="Normal"/>
    <w:next w:val="Normal"/>
    <w:link w:val="Heading6Char"/>
    <w:qFormat/>
    <w:rsid w:val="00865191"/>
    <w:pPr>
      <w:keepNext w:val="true"/>
      <w:jc w:val="center"/>
      <w:outlineLvl w:val="5"/>
    </w:pPr>
    <w:rPr>
      <w:rFonts w:ascii="Times" w:hAnsi="Times"/>
      <w:b/>
      <w:color w:val="000000"/>
      <w:sz w:val="22"/>
    </w:rPr>
  </w:style>
  <w:style w:type="paragraph" w:styleId="Heading7">
    <w:name w:val="Heading 7"/>
    <w:basedOn w:val="Normal"/>
    <w:next w:val="Normal"/>
    <w:link w:val="Heading7Char"/>
    <w:qFormat/>
    <w:rsid w:val="00865191"/>
    <w:pPr>
      <w:keepNext w:val="true"/>
      <w:tabs>
        <w:tab w:val="clear" w:pos="720"/>
        <w:tab w:val="left" w:pos="3600" w:leader="none"/>
      </w:tabs>
      <w:jc w:val="center"/>
      <w:outlineLvl w:val="6"/>
    </w:pPr>
    <w:rPr>
      <w:rFonts w:ascii="Times" w:hAnsi="Times" w:eastAsia="Times"/>
      <w:i/>
      <w:color w:val="000000"/>
      <w:sz w:val="34"/>
    </w:rPr>
  </w:style>
  <w:style w:type="paragraph" w:styleId="Heading8">
    <w:name w:val="Heading 8"/>
    <w:basedOn w:val="Normal"/>
    <w:next w:val="Normal"/>
    <w:link w:val="Heading8Char"/>
    <w:qFormat/>
    <w:rsid w:val="00865191"/>
    <w:pPr>
      <w:keepNext w:val="true"/>
      <w:outlineLvl w:val="7"/>
    </w:pPr>
    <w:rPr>
      <w:rFonts w:ascii="Times" w:hAnsi="Times"/>
      <w:b/>
      <w:color w:val="000000"/>
      <w:sz w:val="22"/>
    </w:rPr>
  </w:style>
  <w:style w:type="character" w:styleId="DefaultParagraphFont" w:default="1">
    <w:name w:val="Default Paragraph Font"/>
    <w:uiPriority w:val="1"/>
    <w:semiHidden/>
    <w:unhideWhenUsed/>
    <w:qFormat/>
    <w:rPr/>
  </w:style>
  <w:style w:type="character" w:styleId="InternetLink">
    <w:name w:val="Hyperlink"/>
    <w:uiPriority w:val="99"/>
    <w:rsid w:val="00865191"/>
    <w:rPr>
      <w:color w:val="0000FF"/>
      <w:u w:val="single"/>
    </w:rPr>
  </w:style>
  <w:style w:type="character" w:styleId="Heading3Char" w:customStyle="1">
    <w:name w:val="Heading 3 Char"/>
    <w:link w:val="Heading3"/>
    <w:qFormat/>
    <w:rsid w:val="001a2c96"/>
    <w:rPr>
      <w:i/>
      <w:sz w:val="22"/>
    </w:rPr>
  </w:style>
  <w:style w:type="character" w:styleId="BodyTextChar" w:customStyle="1">
    <w:name w:val="Body Text Char"/>
    <w:link w:val="BodyText"/>
    <w:semiHidden/>
    <w:qFormat/>
    <w:rsid w:val="001a2c96"/>
    <w:rPr>
      <w:color w:val="FF0000"/>
      <w:sz w:val="24"/>
    </w:rPr>
  </w:style>
  <w:style w:type="character" w:styleId="BodyText2Char" w:customStyle="1">
    <w:name w:val="Body Text 2 Char"/>
    <w:link w:val="BodyText2"/>
    <w:qFormat/>
    <w:rsid w:val="001a2c96"/>
    <w:rPr>
      <w:rFonts w:ascii="Vivaldi" w:hAnsi="Vivaldi"/>
      <w:color w:val="000000"/>
      <w:sz w:val="44"/>
    </w:rPr>
  </w:style>
  <w:style w:type="character" w:styleId="BodyTextIndentChar" w:customStyle="1">
    <w:name w:val="Body Text Indent Char"/>
    <w:link w:val="BodyTextIndent"/>
    <w:semiHidden/>
    <w:qFormat/>
    <w:rsid w:val="00291d7c"/>
    <w:rPr>
      <w:sz w:val="24"/>
    </w:rPr>
  </w:style>
  <w:style w:type="character" w:styleId="VisitedInternetLink">
    <w:name w:val="FollowedHyperlink"/>
    <w:uiPriority w:val="99"/>
    <w:semiHidden/>
    <w:unhideWhenUsed/>
    <w:rsid w:val="00d80732"/>
    <w:rPr>
      <w:color w:val="800080"/>
      <w:u w:val="single"/>
    </w:rPr>
  </w:style>
  <w:style w:type="character" w:styleId="Heading1Char" w:customStyle="1">
    <w:name w:val="Heading 1 Char"/>
    <w:link w:val="Heading1"/>
    <w:qFormat/>
    <w:rsid w:val="00015b90"/>
    <w:rPr>
      <w:rFonts w:ascii="Vivaldi" w:hAnsi="Vivaldi"/>
      <w:b/>
      <w:sz w:val="40"/>
    </w:rPr>
  </w:style>
  <w:style w:type="character" w:styleId="Heading2Char" w:customStyle="1">
    <w:name w:val="Heading 2 Char"/>
    <w:link w:val="Heading2"/>
    <w:qFormat/>
    <w:rsid w:val="00015b90"/>
    <w:rPr>
      <w:sz w:val="28"/>
    </w:rPr>
  </w:style>
  <w:style w:type="character" w:styleId="Heading6Char" w:customStyle="1">
    <w:name w:val="Heading 6 Char"/>
    <w:link w:val="Heading6"/>
    <w:qFormat/>
    <w:rsid w:val="00015b90"/>
    <w:rPr>
      <w:rFonts w:ascii="Times" w:hAnsi="Times"/>
      <w:b/>
      <w:color w:val="000000"/>
      <w:sz w:val="22"/>
    </w:rPr>
  </w:style>
  <w:style w:type="character" w:styleId="Heading7Char" w:customStyle="1">
    <w:name w:val="Heading 7 Char"/>
    <w:link w:val="Heading7"/>
    <w:qFormat/>
    <w:rsid w:val="00015b90"/>
    <w:rPr>
      <w:rFonts w:ascii="Times" w:hAnsi="Times" w:eastAsia="Times"/>
      <w:i/>
      <w:color w:val="000000"/>
      <w:sz w:val="34"/>
    </w:rPr>
  </w:style>
  <w:style w:type="character" w:styleId="Heading8Char" w:customStyle="1">
    <w:name w:val="Heading 8 Char"/>
    <w:link w:val="Heading8"/>
    <w:qFormat/>
    <w:rsid w:val="00015b90"/>
    <w:rPr>
      <w:rFonts w:ascii="Times" w:hAnsi="Times"/>
      <w:b/>
      <w:color w:val="000000"/>
      <w:sz w:val="22"/>
    </w:rPr>
  </w:style>
  <w:style w:type="character" w:styleId="FooterChar" w:customStyle="1">
    <w:name w:val="Footer Char"/>
    <w:link w:val="Footer"/>
    <w:uiPriority w:val="99"/>
    <w:qFormat/>
    <w:rsid w:val="00015b90"/>
    <w:rPr>
      <w:rFonts w:ascii="Times" w:hAnsi="Times"/>
      <w:sz w:val="24"/>
    </w:rPr>
  </w:style>
  <w:style w:type="character" w:styleId="HeaderChar" w:customStyle="1">
    <w:name w:val="Header Char"/>
    <w:link w:val="Header"/>
    <w:semiHidden/>
    <w:qFormat/>
    <w:rsid w:val="00015b90"/>
    <w:rPr>
      <w:sz w:val="24"/>
    </w:rPr>
  </w:style>
  <w:style w:type="character" w:styleId="BodyText3Char" w:customStyle="1">
    <w:name w:val="Body Text 3 Char"/>
    <w:link w:val="BodyText3"/>
    <w:qFormat/>
    <w:rsid w:val="00874dc9"/>
    <w:rPr>
      <w:rFonts w:ascii="Times" w:hAnsi="Times"/>
      <w:color w:val="000000"/>
      <w:sz w:val="30"/>
    </w:rPr>
  </w:style>
  <w:style w:type="character" w:styleId="BalloonTextChar" w:customStyle="1">
    <w:name w:val="Balloon Text Char"/>
    <w:link w:val="BalloonText"/>
    <w:uiPriority w:val="99"/>
    <w:semiHidden/>
    <w:qFormat/>
    <w:rsid w:val="000c568d"/>
    <w:rPr>
      <w:rFonts w:ascii="Tahoma" w:hAnsi="Tahoma" w:cs="Tahoma"/>
      <w:sz w:val="16"/>
      <w:szCs w:val="16"/>
    </w:rPr>
  </w:style>
  <w:style w:type="character" w:styleId="PlainTextChar" w:customStyle="1">
    <w:name w:val="Plain Text Char"/>
    <w:basedOn w:val="DefaultParagraphFont"/>
    <w:link w:val="PlainText"/>
    <w:uiPriority w:val="99"/>
    <w:qFormat/>
    <w:rsid w:val="00df62dd"/>
    <w:rPr>
      <w:rFonts w:ascii="Consolas" w:hAnsi="Consolas" w:eastAsia="Calibri" w:cs="" w:cstheme="minorBidi" w:eastAsiaTheme="minorHAnsi"/>
      <w:sz w:val="21"/>
      <w:szCs w:val="21"/>
    </w:rPr>
  </w:style>
  <w:style w:type="paragraph" w:styleId="Heading">
    <w:name w:val="Heading"/>
    <w:basedOn w:val="Normal"/>
    <w:next w:val="TextBody"/>
    <w:qFormat/>
    <w:pPr>
      <w:keepNext w:val="true"/>
      <w:spacing w:before="240" w:after="120"/>
    </w:pPr>
    <w:rPr>
      <w:rFonts w:ascii="Roboto Medium" w:hAnsi="Roboto Medium" w:eastAsia="Noto Sans SC Regular" w:cs="Droid Sans Devanagari"/>
      <w:sz w:val="28"/>
      <w:szCs w:val="28"/>
    </w:rPr>
  </w:style>
  <w:style w:type="paragraph" w:styleId="TextBody">
    <w:name w:val="Body Text"/>
    <w:basedOn w:val="Normal"/>
    <w:link w:val="BodyTextChar"/>
    <w:semiHidden/>
    <w:rsid w:val="00865191"/>
    <w:pPr/>
    <w:rPr>
      <w:color w:val="FF0000"/>
    </w:rPr>
  </w:style>
  <w:style w:type="paragraph" w:styleId="List">
    <w:name w:val="List"/>
    <w:basedOn w:val="TextBody"/>
    <w:pPr/>
    <w:rPr>
      <w:rFonts w:ascii="Roboto" w:hAnsi="Roboto" w:cs="Droid Sans Devanagari"/>
    </w:rPr>
  </w:style>
  <w:style w:type="paragraph" w:styleId="Caption">
    <w:name w:val="Caption"/>
    <w:basedOn w:val="Normal"/>
    <w:qFormat/>
    <w:pPr>
      <w:suppressLineNumbers/>
      <w:spacing w:before="120" w:after="120"/>
    </w:pPr>
    <w:rPr>
      <w:rFonts w:ascii="Roboto" w:hAnsi="Roboto" w:cs="Droid Sans Devanagari"/>
      <w:i/>
      <w:iCs/>
      <w:sz w:val="20"/>
      <w:szCs w:val="24"/>
    </w:rPr>
  </w:style>
  <w:style w:type="paragraph" w:styleId="Index">
    <w:name w:val="Index"/>
    <w:basedOn w:val="Normal"/>
    <w:qFormat/>
    <w:pPr>
      <w:suppressLineNumbers/>
    </w:pPr>
    <w:rPr>
      <w:rFonts w:ascii="Roboto" w:hAnsi="Roboto" w:cs="Droid Sans Devanagari"/>
    </w:rPr>
  </w:style>
  <w:style w:type="paragraph" w:styleId="TextBodyIndent">
    <w:name w:val="Body Text Indent"/>
    <w:basedOn w:val="Normal"/>
    <w:link w:val="BodyTextIndentChar"/>
    <w:semiHidden/>
    <w:rsid w:val="00865191"/>
    <w:pPr>
      <w:ind w:left="180" w:hanging="0"/>
    </w:pPr>
    <w:rPr/>
  </w:style>
  <w:style w:type="paragraph" w:styleId="HeaderandFooter">
    <w:name w:val="Header and Footer"/>
    <w:basedOn w:val="Normal"/>
    <w:qFormat/>
    <w:pPr/>
    <w:rPr/>
  </w:style>
  <w:style w:type="paragraph" w:styleId="Footer">
    <w:name w:val="Footer"/>
    <w:basedOn w:val="Normal"/>
    <w:link w:val="FooterChar"/>
    <w:uiPriority w:val="99"/>
    <w:rsid w:val="00865191"/>
    <w:pPr>
      <w:tabs>
        <w:tab w:val="clear" w:pos="720"/>
        <w:tab w:val="center" w:pos="4320" w:leader="none"/>
        <w:tab w:val="right" w:pos="8640" w:leader="none"/>
      </w:tabs>
    </w:pPr>
    <w:rPr>
      <w:rFonts w:ascii="Times" w:hAnsi="Times"/>
    </w:rPr>
  </w:style>
  <w:style w:type="paragraph" w:styleId="Header">
    <w:name w:val="Header"/>
    <w:basedOn w:val="Normal"/>
    <w:link w:val="HeaderChar"/>
    <w:semiHidden/>
    <w:rsid w:val="00865191"/>
    <w:pPr>
      <w:tabs>
        <w:tab w:val="clear" w:pos="720"/>
        <w:tab w:val="center" w:pos="4320" w:leader="none"/>
        <w:tab w:val="right" w:pos="8640" w:leader="none"/>
      </w:tabs>
    </w:pPr>
    <w:rPr/>
  </w:style>
  <w:style w:type="paragraph" w:styleId="BodyText2">
    <w:name w:val="Body Text 2"/>
    <w:basedOn w:val="Normal"/>
    <w:link w:val="BodyText2Char"/>
    <w:qFormat/>
    <w:rsid w:val="00865191"/>
    <w:pPr/>
    <w:rPr>
      <w:rFonts w:ascii="Vivaldi" w:hAnsi="Vivaldi"/>
      <w:color w:val="000000"/>
      <w:sz w:val="44"/>
    </w:rPr>
  </w:style>
  <w:style w:type="paragraph" w:styleId="BodyText3">
    <w:name w:val="Body Text 3"/>
    <w:basedOn w:val="Normal"/>
    <w:link w:val="BodyText3Char"/>
    <w:qFormat/>
    <w:rsid w:val="00865191"/>
    <w:pPr>
      <w:jc w:val="both"/>
    </w:pPr>
    <w:rPr>
      <w:rFonts w:ascii="Times" w:hAnsi="Times"/>
      <w:color w:val="000000"/>
      <w:sz w:val="30"/>
    </w:rPr>
  </w:style>
  <w:style w:type="paragraph" w:styleId="BalloonText">
    <w:name w:val="Balloon Text"/>
    <w:basedOn w:val="Normal"/>
    <w:link w:val="BalloonTextChar"/>
    <w:uiPriority w:val="99"/>
    <w:semiHidden/>
    <w:unhideWhenUsed/>
    <w:qFormat/>
    <w:rsid w:val="000c568d"/>
    <w:pPr/>
    <w:rPr>
      <w:rFonts w:ascii="Tahoma" w:hAnsi="Tahoma" w:cs="Tahoma"/>
      <w:sz w:val="16"/>
      <w:szCs w:val="16"/>
    </w:rPr>
  </w:style>
  <w:style w:type="paragraph" w:styleId="PlainText">
    <w:name w:val="Plain Text"/>
    <w:basedOn w:val="Normal"/>
    <w:link w:val="PlainTextChar"/>
    <w:uiPriority w:val="99"/>
    <w:unhideWhenUsed/>
    <w:qFormat/>
    <w:rsid w:val="00df62dd"/>
    <w:pPr/>
    <w:rPr>
      <w:rFonts w:ascii="Consolas" w:hAnsi="Consolas" w:eastAsia="Calibri" w:cs="" w:cstheme="minorBidi" w:eastAsiaTheme="minorHAnsi"/>
      <w:sz w:val="21"/>
      <w:szCs w:val="21"/>
    </w:rPr>
  </w:style>
  <w:style w:type="paragraph" w:styleId="NoSpacing">
    <w:name w:val="No Spacing"/>
    <w:uiPriority w:val="1"/>
    <w:qFormat/>
    <w:rsid w:val="00012bf6"/>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http://www.ToccataTahoe.org/"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http://www.ToccataTahoe.com/" TargetMode="External"/><Relationship Id="rId2" Type="http://schemas.openxmlformats.org/officeDocument/2006/relationships/hyperlink" Target="mailto:ToccataTahoe@gmail.com"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8E989-2F20-4062-BD30-D80789E49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Application>LibreOffice/6.4.0.1$Linux_X86_64 LibreOffice_project/40$Build-1</Application>
  <Pages>1</Pages>
  <Words>576</Words>
  <Characters>3215</Characters>
  <CharactersWithSpaces>3779</CharactersWithSpaces>
  <Paragraphs>41</Paragraphs>
  <Company>McGeorge School of Law UOP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2020-01-12T18:26:00Z</dcterms:created>
  <dc:creator>Richard J. Healy</dc:creator>
  <dc:description/>
  <dc:language>en-US</dc:language>
  <cp:lastModifiedBy>Richard Stockton</cp:lastModifiedBy>
  <cp:lastPrinted>2018-11-16T17:37:00Z</cp:lastPrinted>
  <dcterms:modified xsi:type="dcterms:W3CDTF">2020-01-16T09:53:37Z</dcterms:modified>
  <cp:revision>37</cp:revision>
  <dc:subject/>
  <dc:title>Toccata Tahoe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McGeorge School of Law UOP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